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1.010167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chuyển đổi Giấy chứng nhận khả năng chuyên môn thuyền trưởng hạng ba, hạng tư, máy trưởng hạng ba và chứng chỉ nghiệp vụ, chứng chỉ huấn luyện an toàn cơ bản thuộc thẩm quyền của Sở Giao thông vận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Thực hiện trực tiếp tại Trung tâm Phục vụ hành chính công tỉnh Hà Tĩnh - Số 02A - đường Nguyễn Chí Thanh - Thành phố Hà Tĩnh; - Qua Bưu điện;
 - Qua hệ thống mạng điện tử (Địa chỉ http://dichvucong.hatinh.gov.vn).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(Giấy chứng nhận khả năng chuyên môn: 50.000 đồng/giấy chứng nhận)</w:t>
            </w:r>
          </w:p>
          <w:p>
            <w:pPr>
              <w:spacing w:after="0" w:before="0" w:lineRule="auto" w:line="276"/>
              <w:jc w:val="left"/>
            </w:pPr>
            <w:r>
              <w:rPr>
                <w:rFonts w:ascii="Times New Roman" w:hAnsi="Times New Roman" w:cs="Times New Roman" w:eastAsia="Times New Roman"/>
                <w:b w:val="false"/>
                <w:sz w:val="26"/>
              </w:rPr>
              <w:t>Phí : 20000 Đồng</w:t>
              <w:t xml:space="preserve"> (Chứng chỉ chuyên môn: 20.000 đồng/chứng chỉ)</w:t>
            </w:r>
          </w:p>
        </w:tc>
        <w:tc>
          <w:p/>
          <w:p>
            <w:pPr>
              <w:spacing w:after="0" w:before="0" w:lineRule="auto" w:line="276"/>
              <w:jc w:val="left"/>
            </w:pPr>
            <w:r>
              <w:rPr>
                <w:rFonts w:ascii="Times New Roman" w:hAnsi="Times New Roman" w:cs="Times New Roman" w:eastAsia="Times New Roman"/>
                <w:b w:val="false"/>
                <w:sz w:val="26"/>
              </w:rPr>
              <w:t>- Thực hiện trực tiếp tại Trung tâm Phục vụ hành chính công tỉnh Hà Tĩnh - Số 02A - đường Nguyễn Chí Thanh - Thành phố Hà Tĩnh;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(Giấy chứng nhận khả năng chuyên môn: 50.000 đồng/giấy chứng nhận)</w:t>
            </w:r>
          </w:p>
          <w:p>
            <w:pPr>
              <w:spacing w:after="0" w:before="0" w:lineRule="auto" w:line="276"/>
              <w:jc w:val="left"/>
            </w:pPr>
            <w:r>
              <w:rPr>
                <w:rFonts w:ascii="Times New Roman" w:hAnsi="Times New Roman" w:cs="Times New Roman" w:eastAsia="Times New Roman"/>
                <w:b w:val="false"/>
                <w:sz w:val="26"/>
              </w:rPr>
              <w:t>Phí : 20000 Đồng</w:t>
              <w:t xml:space="preserve"> (+ Giấy chứng nhận khả năng chuyên môn:Chứng chỉ chuyên môn: 20.000 đồng/chứng chỉ)</w:t>
            </w:r>
          </w:p>
        </w:tc>
        <w:tc>
          <w:p/>
          <w:p>
            <w:pPr>
              <w:spacing w:after="0" w:before="0" w:lineRule="auto" w:line="276"/>
              <w:jc w:val="left"/>
            </w:pPr>
            <w:r>
              <w:rPr>
                <w:rFonts w:ascii="Times New Roman" w:hAnsi="Times New Roman" w:cs="Times New Roman" w:eastAsia="Times New Roman"/>
                <w:b w:val="false"/>
                <w:sz w:val="26"/>
              </w:rPr>
              <w:t>Qua hệ thống mạng điện tử (Địa chỉ http://dichvucong.hatinh.gov.vn).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Phí : 50000 Đồng</w:t>
              <w:t xml:space="preserve"> (Giấy chứng nhận khả năng chuyên môn: 50.000 đồng/giấy chứng nhận)</w:t>
            </w:r>
          </w:p>
          <w:p>
            <w:pPr>
              <w:spacing w:after="0" w:before="0" w:lineRule="auto" w:line="276"/>
              <w:jc w:val="left"/>
            </w:pPr>
            <w:r>
              <w:rPr>
                <w:rFonts w:ascii="Times New Roman" w:hAnsi="Times New Roman" w:cs="Times New Roman" w:eastAsia="Times New Roman"/>
                <w:b w:val="false"/>
                <w:sz w:val="26"/>
              </w:rPr>
              <w:t>Phí : 20000 Đồng</w:t>
              <w:t xml:space="preserve"> (Chứng chỉ chuyên môn: 20.000 đồng/chứng chỉ)</w:t>
            </w:r>
          </w:p>
        </w:tc>
        <w:tc>
          <w:p/>
          <w:p>
            <w:pPr>
              <w:spacing w:after="0" w:before="0" w:lineRule="auto" w:line="276"/>
              <w:jc w:val="left"/>
            </w:pPr>
            <w:r>
              <w:rPr>
                <w:rFonts w:ascii="Times New Roman" w:hAnsi="Times New Roman" w:cs="Times New Roman" w:eastAsia="Times New Roman"/>
                <w:b w:val="false"/>
                <w:sz w:val="26"/>
              </w:rPr>
              <w:t>-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(hai) ảnh màu cỡ 2x3 cm, ảnh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khoẻ do cơ sở y tế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(trong trường hợp gửi trực tiếp) hoặc bản sao chứng thực (trong trường hợp gửi qua đường bưu chính hoặc theo hình thức phù hợp khác) của các loại giấy tờ chứng nhận về thuyền trưởng hoặc máy trưởng hoặc chứng chỉ chuyên môn hoặc bản dịch công chứng sang tiếng Việt (đối với các loại giấy tờ chứng nhận về thuyền trưởng hoặc máy trưởng hoặc chứng chỉ chuyên môn do các cơ quan có thẩm quyền của nước ngoài cấp) để chứng minh đủ điều kiện xét cấp, cấp lại, chuyển đổi tương ứng với loại GCNKNCM, CCCM theo quy định tại Điều 15, 16 và Điều 17 của Thông tư 40/2019/TT-BGTVT.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 TP. Hải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2A- Nguyễn Chí Thanh- TP. Hà Tĩnh- Tỉnh Hà Tĩnh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khả năng chuyên môn thuyền trưởng hạng ba, hạng tư, máy trưởng hạng ba và chứng chỉ nghiệp vụ, chứng chỉ huấn luyện an toàn cơ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40/2019/TT-BGTVT </w:t>
            </w:r>
          </w:p>
        </w:tc>
        <w:tc>
          <w:p/>
          <w:p>
            <w:pPr>
              <w:spacing w:after="0" w:before="0" w:lineRule="auto" w:line="276"/>
              <w:jc w:val="left"/>
            </w:pPr>
            <w:r>
              <w:rPr>
                <w:rFonts w:ascii="Times New Roman" w:hAnsi="Times New Roman" w:cs="Times New Roman" w:eastAsia="Times New Roman"/>
                <w:b w:val="false"/>
                <w:sz w:val="26"/>
              </w:rPr>
              <w:t>quy định thi, kiểm tra, cấp, cấp lại, chuyển đổi GCN khả năng chuyên môn (GCNKNCM),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15-10-2019</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THỰC HIỆN
I. Xét cấp giấy chứng nhận khả năng chuyên môn, chứng chỉ chuyên môn:
1. Đối với chứng chỉ huấn luyện an toàn cơ bản:
Có GCNKNCM hoặc chứng chỉ nghiệp vụ có tên trong sổ cấp của cơ quan có thẩm quyền theo quy định tại Điều 7 của Thông tư này.
2. Đối với chứng chỉ thủy thủ, thợ máy:
a) Có chứng chỉ sơ cấp nghề trở lên được đào tạo theo nghề điều khiển tàu thủy hoặc điều khiển tàu biển, máy tàu thủy hoặc máy tàu biển;
b) Hoàn thành thời gian tập sự theo chức danh thủy thủ, thợ máy đủ 06 tháng trở lên.
3. Đối với GCNKNCM thuyền trưởng hạng ba, máy trưởng hạng ba:
a) Có chứng chỉ sơ cấp nghề thuyền trưởng hạng ba, máy trưởng hạng ba hoặc có bằng tốt nghiệp trung cấp trở lên được đào tạo theo nghề điều khiển tàu thủy hoặc điều khiển tàu biển, nghề máy tàu thủy hoặc máy tàu biển;
b) Hoàn thành thời gian tập sự theo chức danh thuyền trưởng hạng ba, máy trưởng hạng ba đủ 06 tháng trở lên.
4. Đối với GCNKNCM thuyền trưởng hạng nhì, máy trưởng hạng nhì:
a) Có bằng tốt nghiệp cao đẳng trở lên được đào tạo theo nghề điều khiển tàu thủy hoặc điều khiển tàu biển, nghề máy tàu thủy hoặc máy tàu thủy;
b) Hoàn thành thời gian tập sự theo chức danh thuyền trưởng hạng nhì, máy trưởng hạng nhì đủ 06 tháng trở lên.
II. Cấp lại giấy chứng nhận khả năng chuyên môn, chứng chỉ chuyên môn
1. Người có GCNKNCM, CCCM bị hỏng, có tên trong sổ cấp GCNKNCM, CCCM của cơ quan cấp GCNKNCM, CCCM, được cấp lại GCNKNCM, CCCM.
2. Bằng thuyền trưởng, máy trưởng:
a) Người có bằng thuyền trưởng, máy trưởng quá thời hạn sử dụng 12 tháng, kể từ ngày 31 tháng 12 năm 2019, có tên trong sổ cấp bằng của cơ quan cấp bằng, phải dự thi lại lý thuyêt để cấp lại GCNKNCM;
b) Người có bằng thuyền trưởng, máy trưởng quá thời hạn sử dụng trên 12 tháng đến dưới 24 tháng, kể từ ngày 31 tháng 12 năm 2019, có tên trong sổ cấp bằng của cơ quan cấp bằng, phải dự thi lại cả lý thuyết và thực hành để cấp lại GCNKNCM;
c) Người có bằng thuyền trưởng, máy trưởng quá thời hạn sử dụng từ 24 tháng trở lên, kể từ ngày 31 tháng 12 năm 2019, có tên trong sổ cấp bằng của cơ quan cầp bằng, phải dự học, thi lấy GCNKNCM tương ứng với từng loại, hạng bằng đã được cấp.
3. Giấy chứng nhận khả năng chuyên môn:
a) Người có GCNKNCM quá thời hạn sử dụng dưới 03 tháng, có tên trong sổ cấp GCNKNCM của cơ quan cấp GCNKNCM, được cấp lại GCNKNCM;
b) Người có GCNKNCM quá thời hạn sử dụng từ 03 tháng đến dưới 06 tháng, có tên trong sổ cấp GCNKNCM của cơ quan cấp GCNKNCM, phải dự thi lại lý thuyết để cấp lại GCNKNCM;
c) Người có GCNKNCM quá thời hạn sử dụng từ 06 tháng đến dưới 12 tháng, có tên trong sổ cấp GCNKNCM của cơ quan cấp GCNKNCM, phải dự thi lại cả lý thuyết và thực hành để cấp lại GCNKNCM;
d) Người có GCNKNCM quá thời hạn sử dụng từ 12 tháng trở lên, có tên trong sổ cấp GCNKNCM của cơ quan cấp GCNKNCM, phải dự học, thi lấy GCNKXCM tương ứng với từng loại, hạng GCNKNCM đã được cấp.
4. Người có GCNKNCM còn hạn sử dụng bị mất, có tên trong sổ cấp GCNKNCM của cơ quan cấp GCNKNCM, không bị các cơ quan có thẩm quyền thu giữ, xử lý, trong thời hạn 30 ngày làm việc, kể từ ngày nhận được hồ sơ hợp lệ theo quy định, được cấp lại GCNKNCM.
5. Người có GCNKNCM quá hạn sử dụng bị mất, có tên trong sổ cấp GCNKNCM của cơ quan cấp GCNKNCM, không bị các cơ quan có thẩm quyền thu giữ, xử lý thì phải dự học, thi lấy GCNKNCM tương ứng với từng loại, hạng GCNKNCM đã được cấp.
6. Chứng chỉ chuyên môn:
a) Người có chứng chỉ thủy thủ, chứng chỉ thủy thủ hạng nhất, chứng chỉ thủy thủ hạng nhì, chứng chỉ thủy thủ chương trình hạn chế hoặc tương đương, được cấp lại chứng chỉ thủy thủ;
b) Người có chứng chỉ thợ máy, chứng chỉ thợ máy hạng nhất, chứng chỉ thợ máy hạng nhì, chứng chỉ thợ máy chương trình hạn chế hoặc tương đương, được cấp lại chứng chỉ thợ máy;
c) Người có chứng chỉ lái phương tiện, chứng chỉ lái phương tiện hạng nhất, chứng chỉ lái phương tiện hạng nhì, chứng chỉ lái phương tiện chương trình hạn chế hoặc tương đương, được cấp lại chứng chỉ lái phương tiện.
d) Người có chứng chỉ điều khiển phương tiện loại I, loại II tốc độ cao hoặc tương đương, được cấp lại chỉ chứng chỉ điều khiển phương tiện cao tốc.
7. GCNKNCM, CCCM khi cấp lại vẫn giữ nguyên số cũ, đồng thời cơ quan cấp phải gửi thông báo hủy GCNKNCM, CCCM cũ tới các cơ quan liên quan.
8. Người có GCNKNCM thuyền trưởng từ hạng tư trở lên, quá tuổi lao động, đủ sức khỏe theo quy định, có nhu cầu thì được cấp chứng chỉ lái phương tiện nhưng không tham gia hoạt động kinh doanh vận tải.
III. Chuyển đổi giấy chứng nhận khả năng chuyên môn, chứng chỉ chuyên môn
1. Người có giấy tờ chứng nhận về thuyền trưởng hoặc máy trưởng hoặc chứng chỉ chuyên môn còn thời hạn sử dụng do các cơ quan có thẩm quyền của Việt Nam cấp; người nước ngoài hoặc người Việt Nam cư trú ở nước ngoài có giấy tờ chứng nhận về thuyền trưởng hoặc máy trưởng hoặc chứng chỉ chuyên môn còn thời hạn sử dụng do các cơ quan có thẩm quyền của nước ngoài cấp, nếu có nhu cầu làm việc trên các phương tiện thủy nội địa thì phải làm thủ tục chuyển đổi sang GCNKNCM thuyền trưởng, máy trưởng, CCCM phương tiện thủy nội địa tương ứng theo quy định tại Thông tư này.
2. Đối với chứng chỉ thuyền trưởng, máy trưởng, chứng chỉ chuyên môn tàu cá:
a) Người có văn bằng, chứng chỉ thuyền trưởng, máy trưởng tàu cá hạng I, có thời gian đảm nhiệm theo chức danh thuyền trưởng, máy trưởng tàu cá hạng I đủ 18 tháng trở lên được chuyển đổi sang GCNKNCM thuyền trưởng, máy trưởng hạng nhì phương tiện thủy nội địa nhưng phải hoàn thành chương trình bồi dưỡng nghề tương ứng với thuyền trưởng, máy trưởng hạng nhì, dự thi các môn thi tương ứng với thuyền trưởng, máy trưởng hạng nhì và phải đạt yêu cầu theo quy định;
b) Người có văn bằng, chứng chỉ thuyền trưởng, máy trưởng tàu cá hạng II, có thời gian đảm nhiệm theo chức danh thuyền trưởng, máy trưởng tàu cá hạng II đủ 18 tháng trở lên được chuyển đổi sang GCNKNCM thuyền trưởng, máy trưởng hạng ba phương tiện thủy nội địa nhưng phải hoàn thành chương trình bồi dưỡng nghề tương ứng với thuyền trưởng, máy trưởng hạng ba, dự thi các môn thi tương ứng với thuyền trưởng, máy trưởng hạng ba và phải đạt yêu cầu theo quy định;
c) Người có văn bằng, chứng chỉ thuyền trưởng tàu cá hạng III, có thời gian đảm nhiệm theo chức danh thuyền trưởng tàu cá hạng III đủ 18 tháng trở lên được chuyển đổi sang GCNKNCM thuyền trưởng hạng tư phương tiện thủy nội địa nhưng phải hoàn thành chương trình bồi dưỡng nghề tương ứng với thuyền trưởng hạng tư, dự thi các môn thi tương ứng với thuyền trưởng hạng tư và phải đạt yêu cầu theo quy định;
d) Người có văn bằng, chứng chỉ máy trưởng tàu cá hạng III, có thời gian đảm nhiệm theo chức danh máy trưởng tàu cá hạng 111 đủ 18 tháng trở lên được chuyển đổi sang GCNKNCM máy trưởng hạng ba phương tiện thủy nội địa nhưng phải hoàn thành chương trình bồi dưỡng nghề tương ứng với máy trưởng hạng ba, dự thi các môn thi tương ứng với máy trưởng hạng ba và phải đạt yêu cầu theo quy định;
đ) Người có chứng chỉ thủy thủ, thợ máy tàu cá được chuyển đổi tương ứng sang chứng chỉ thủy thủ, thợ máy phương tiện thủy nội địa nhưng phải hoàn thành chương trình đào tạo nghề tương ứng với thủy thủ, thợ máy, dự kiểm tra các môn kiểm tra tương ứng với thủy thủ, thợ máy và phải đạt yêu cầu theo quy định;
e) Người có chứng chỉ thuyền trưởng tàu cá từ hạng III trở lên, quá tuổi lao động, đủ sức khỏe theo quy định, có nhu cầu thì được chuyển đổi sang chứng chỉ lái phương tiện không hoạt động kinh doanh vận tải nhưng phải hoàn thành chương trình đào tạo nghề tương ứng với lái phương tiện, dự kiểm tra các môn kiểm tra tương ứng với lái phương tiện và phải đạt yêu cầu theo quy định.
3. Đối với GCNKNCM thuyền trưởng, máy trưởng, CCCM tàu biển:
a) Người có bằng tốt nghiệp cao đẳng trở lên được đào tạo nghề điều khiển tàu biển hoặc nghề máy tàu biển, có GCNKNCM thuyền trưởng tàu biển từ 500 GT trở lên hoặc có GCNKNCM máy trưởng tàu biển từ 750 kw trở lên, có thời gian đảm nhiệm theo chức danh thuyền trưởng, máy trưởng tàu biển tương ứng đủ 06 tháng trở lên được chuyển đổi sang GCNKNCM thuyền trưởng, máy trưởng hạng nhất phương tiện thủy nội địa (trước khi đảm nhiệm chức danh thuyền trưởng hạng nhất phải hoàn thành thời gian tập sự theo chức danh thuyền trưởng hạng nhất trên phương tiện có trọng tải toàn phần trên 1000 tấn đủ 01 tháng trở lên).
b) Người có bằng tốt nghiệp trung cấp được đào tạo nghề điều khiển tàu biển hoặc nghề máy tàu biển, có GCNKNCM thuyền trưởng tàu biển từ 50 GT đến dưới 500 GT hoặc có GCNKNCM máy trưởng tàu biển từ 75 kw đến dưới 750 kW, có thời gian đảm nhiệm theo chức danh thuyền trưởng, máy trưởng tàu biển tương ứng đủ 06 tháng trở lên được chuyển đổi sang GCNKNCM thuyền trưởng, máy trưởng hạng nhì phương tiện thủy nội địa;
c) Người có GCNKNCM thuyền trưởng tàu biển dưới 50 GT, có thời gian đảm nhiệm theo chức danh thuyền trưởng tàu biển tương ứng đủ 06 tháng trở lên được chuyển đổi sang GCNKNCM thuyền trưởng hạng ba hoặc hạng tư phương tiện thủy nội địa;
d) Người có GCNKNCM máy trưởng tàu biển dưới 75 kW, có thời gian đảm nhiệm theo chức danh máy trưởng tàu biển tương ứng đủ 06 tháng trở lên được chuyển đổi sang GCNKNCM máy trưởng hạng ba phương tiện thủy nội địa;
đ) Người có chứng chỉ thủy thủ, thợ máy tàu biển được chuyển đổi tương ứng sang chứng chỉ thủy thủ, thợ máy phương tiện thủy nội địa;
e) Người có GCNKNCM thuyền trưởng tàu biển từ 50 GT trở lên, quá tuổi lao động, đủ sức khỏe theo quy định, có nhu cầu thì được cấp chứng chỉ lái phương tiện nhưng không tham gia hoạt động kinh doanh vận tải.
g) Người có GCNKNCM thuyền trưởng tàu biển đã chuyển đổi sang GCNKNCM thuyền trưởng hạng nhất, nhì, ba phương tiện thủy nội địa theo quy định tại các điểm a, b và điểm c khoản này, được cấp chứng chỉ an toàn làm việc trên phương tiện đi ven biển, chứng chỉ điều khiển phương tiện đi ven biển;
h) Người có GCNKNCM máy trưởng tàu biển đã chuyển đổi sang GCNKNCM máy trưởng hạng nhất, nhì, ba phương tiện thủy nội địa theo quy định tại các điểm a, b và điểm d khoản này, được cấp chứng chỉ an toàn làm việc trên phương tiện đi ven biển.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2026-05-01T17:28:33Z</dcterms:created>
  <dc:creator>Apache POI</dc:creator>
</cp:coreProperties>
</file>