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tư vấn, công nghệ cho doanh nghiệp nhỏ và vừa, hỗ trợ phát triển nguồn nhân lực, hỗ trợ doanh nghiệp nhỏ và vừa khởi nghiệp sáng tạo và tham gia cụm liên kết ngành, chuỗi giá trị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nhỏ và vừa lập hồ sơ đề xuất nhu cầu hỗ trợ và gửi (trực tiếp hoặc trực tuyến) tới cơ quan, tổ chức hỗ trợ doanh nghiệp nhỏ và vừa để xem xét, quyết định.</w:t>
      </w:r>
    </w:p>
    <w:p>
      <w:pPr>
        <w:spacing w:after="0" w:before="0" w:lineRule="auto" w:line="276"/>
        <w:jc w:val="both"/>
      </w:pPr>
      <w:r>
        <w:rPr>
          <w:rFonts w:ascii="Times New Roman" w:hAnsi="Times New Roman" w:cs="Times New Roman" w:eastAsia="Times New Roman"/>
          <w:b w:val="false"/>
          <w:sz w:val="26"/>
        </w:rPr>
        <w:t>- Trong thời hạn 14 ngày làm việc kể từ ngày nhận được Hồ sơ đề xuất nhu cầu hỗ trợ của doanh nghiệp nhỏ và vừa, cơ quan, tổ chức hỗ trợ doanh nghiệp nhỏ và vừa xem xét hồ sơ, quyết định và có thông báo (bằng văn bản hoặc trực tuyến) cho doanh nghiệp.</w:t>
      </w:r>
    </w:p>
    <w:p>
      <w:pPr>
        <w:spacing w:after="0" w:before="0" w:lineRule="auto" w:line="276"/>
        <w:jc w:val="both"/>
      </w:pPr>
      <w:r>
        <w:rPr>
          <w:rFonts w:ascii="Times New Roman" w:hAnsi="Times New Roman" w:cs="Times New Roman" w:eastAsia="Times New Roman"/>
          <w:b w:val="false"/>
          <w:sz w:val="26"/>
        </w:rPr>
        <w:t>- Trường hợp doanh nghiệp nhỏ và vừa đủ điều kiện hỗ trợ nhưng chưa đầy đủ hồ sơ theo yêu cầu, cơ quan hỗ trợ doanh nghiệp nhỏ và vừa hướng dẫn doanh nghiệp hoàn chỉnh hồ sơ đáp ứng yêu cầu.</w:t>
      </w:r>
    </w:p>
    <w:p>
      <w:pPr>
        <w:spacing w:after="0" w:before="0" w:lineRule="auto" w:line="276"/>
        <w:jc w:val="both"/>
      </w:pPr>
      <w:r>
        <w:rPr>
          <w:rFonts w:ascii="Times New Roman" w:hAnsi="Times New Roman" w:cs="Times New Roman" w:eastAsia="Times New Roman"/>
          <w:b w:val="false"/>
          <w:sz w:val="26"/>
        </w:rPr>
        <w:t>- Trường hợp doanh nghiệp chưa đủ điều kiện hỗ trợ, cơ quan hỗ trợ DNNVV thông báo (bằng văn bản hoặc trực tuyến) cho doanh nghiệp biết.</w:t>
      </w:r>
    </w:p>
    <w:p>
      <w:pPr>
        <w:spacing w:after="0" w:before="0" w:lineRule="auto" w:line="276"/>
        <w:jc w:val="both"/>
      </w:pPr>
      <w:r>
        <w:rPr>
          <w:rFonts w:ascii="Times New Roman" w:hAnsi="Times New Roman" w:cs="Times New Roman" w:eastAsia="Times New Roman"/>
          <w:b w:val="false"/>
          <w:sz w:val="26"/>
        </w:rPr>
        <w:t>- Cơ quan hỗ trợ doanh nghiệp nhỏ và vừa cung cấp hoặc phối hợp với các cơ quan, tổ chức, cá nhân cung cấp dịch vụ hỗ trợ trên cơ sở văn bản phê duyệt hỗ trợ. DNNVV chi trả phần kinh phí không được ngân sách nhà nước hỗ trợ cho cơ quan, tổ chức, cá nhân hỗ trợ doanh nghiệp nhỏ và vừa (nếu có).</w:t>
      </w:r>
    </w:p>
    <w:p>
      <w:pPr>
        <w:spacing w:after="0" w:before="0" w:lineRule="auto" w:line="276"/>
        <w:jc w:val="both"/>
      </w:pPr>
      <w:r>
        <w:rPr>
          <w:rFonts w:ascii="Times New Roman" w:hAnsi="Times New Roman" w:cs="Times New Roman" w:eastAsia="Times New Roman"/>
          <w:b w:val="false"/>
          <w:sz w:val="26"/>
        </w:rPr>
        <w:t>Sau khi dịch vụ hỗ trợ hoàn thành, cơ quan hỗ trợ doanh nghiệp nhỏ và vừa tiến hành nghiệm thu, thanh lý và thanh toán kinh phí hỗ trợ doanh nghiệp nhỏ và vừa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14 ngày làm việc kể từ khi nhận đủ hồ sơ đề xuất nhu cầu hỗ trợ doanh nghiệp nhỏ và vừa.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14 ngày làm việc kể từ khi nhận đủ hồ sơ đề xuất nhu cầu hỗ trợ doanh nghiệp nhỏ và vừa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xác định doanh nghiệp siêu nhỏ, doanh nghiệp nhỏ, doanh nghiệp vừa và đề xuất nhu cầu hỗ trợ theo mẫu quy định tại Phụ lục ban hành kèm theo Nghị định số 80/2021/NĐ-CP, trong đó ghi rõ nội dung và mức ngân sách đề nghị được hỗ trợ, báo giá của bên cung cấp (nếu có).</w:t>
            </w:r>
          </w:p>
        </w:tc>
        <w:tc>
          <w:p/>
          <w:p>
            <w:pPr>
              <w:spacing w:after="0" w:before="0" w:lineRule="auto" w:line="276"/>
              <w:jc w:val="left"/>
            </w:pPr>
            <w:r>
              <w:rPr>
                <w:rFonts w:ascii="Times New Roman" w:hAnsi="Times New Roman" w:cs="Times New Roman" w:eastAsia="Times New Roman"/>
                <w:b w:val="false"/>
                <w:sz w:val="26"/>
              </w:rPr>
              <w:t>To khai xac Dinh DNNVV.docx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xác định DNNVV khởi nghiệp sáng tạo: Đối với doanh nghiệp nhỏ và vừa được xác định DNNVV khởi nghiệp sáng tạo trên căn cứ có giải thưởng cấp quốc gia, quốc tế về khởi nghiệp sáng tạo hoặc sản phẩm, dự án về đổi mới sáng tạo; hoặc được cấp văn bằng bảo hộ đối với sáng chế; hoặc được cấp Giấy chứng nhận doanh nghiệp khoa học công nghệ, Giấy chứng nhận doanh nghiệp công nghệ cao, doanh nghiệp ứng dụng công nghệ cao (Khoản 1, Điều 21 Nghị định số 80/2021/NĐ-CP), tài liệu xác định bao gồm:  + Giấy chứng nhận đạt giải thưởng cấp quốc gia, quốc tế về khởi nghiệp sáng tạo hoặc sản phẩm, dự án về đổi mới sáng tạo. Giấy chứng nhận có thời gian không quá 05 năm tính đến thời điểm DNNVV nộp hồ sơ đề nghị hỗ trợ; + Văn bằng bảo hộ đối với sáng chế hoặc giấy chứng nhận doanh nghiệp khoa học công nghệ hoặc giấy chứng nhận doanh nghiệp công nghệ cao, doanh nghiệp ứng dụng công nghệ cao với điều kiện các tài liệu này vẫn còn thời hạn tính đến thời điểm DNNVV nộp hồ sơ đề xuất nhu cầu hỗ trợ. Đối với doanh nghiệp nhỏ và vừa được xác định DNNVV khởi nghiệp sáng tạo trên căn cứ đã được đầu tư hoặc cam kết đầu tư bởi các quỹ đầu tư khởi nghiệp sáng tạo; được hỗ trợ hoặc cam kết hỗ trợ bởi các khu làm việc chung, các tổ chức hỗ trợ khởi nghiệp sáng tạo, tổ chức cung cấp dịch vụ, cơ sở ươm tạo, cơ sở thúc đẩy kinh doanh, các trung tâm đổi mới sáng tạo theo quy định của pháp luật về đầu tư (Khoản 2, Điều 21 Nghị định số 80/2021/NĐ-CP), tài liệu bao gồm:  + Hợp đồng góp vốn hoặc văn bản xác nhận khoản đầu tư của quỹ đầu tư khởi nghiệp sáng tạo có giá trị tối thiểu 01 tỷ đồng; thời điểm đầu tư không quá 05 năm đến khi DNNVV nộp hồ sơ đề xuất nhu cầu hỗ trợ; + Văn bản cam kết của quỹ đầu tư khởi nghiệp sáng tạo với khoản đầu tư tối thiểu 500 triệu đồng và thời điểm cam kết không quá 01 năm đến khi DNNVV nộp hồ sơ đề xuất nhu cầu hỗ trợ; + Văn bản xác nhận hoặc hợp đồng thể hiện đang thực hiện hỗ trợ cho DNNVV khởi nghiệp sáng tạo của các khu làm việc chung, tổ chức hỗ trợ khởi nghiệp sáng tạo, tổ chức cung cấp dịch vụ, cơ sở ươm tạo, cơ sở thúc đẩy kinh doanh, trung tâm đổi mới sáng tạo; hoặc văn bản cam kết hoặc hợp đồng thể hiện sẽ hỗ trợ cho DNNVV khởi nghiệp sáng tạo. Thời điểm xác nhận, cam kết hỗ trợ không quá 06 tháng tính đến thời điểm DNNVV nộp hồ sơ đề xuất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xác định DNNVV tham gia cụm liên kết ngành, chuỗi giá trị thuộc lĩnh vực sản xuất, chế biến. 	+ Đối với DNNVV là doanh nghiệp đầu chuỗi được thành lập và hoạt động theo quy định của pháp luật Việt Nam: Tài liệu xác định quy mô là DNNVV. 	+ DNNVV đang thực hiện hợp đồng mua, bán sản phẩm, dịch vụ hoặc hợp đồng hợp tác, liên kết với doanh nghiệp đầu chuỗi: Tài liệu là tối thiểu 01 hợp đồng mua hoặc bán sản phẩm hoặc hợp tác, liên kết với doanh nghiệp đầu chuỗi. 	+ DNNVV được các doanh nghiệp đầu chuỗi hoặc cơ quan, tổ chức hỗ trợ DNNVV đánh giá có tiềm năng trở thành nhà cung ứng cho doanh nghiệp đầu chuỗi: tài liệu là xác nhận của doanh nghiệp đầu chuỗi.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trực tiếp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hỗ trợ doanh nghiệp nhỏ và vừa., Doanh nghiệp nhỏ và vừa và cơ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tổ chức hỗ trợ doanh nghiệp nhỏ và vừa.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cơ quan, tổ chức, cá nhân cung cấp dịch vụ hỗ trợ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hỗ trợ hoặc không đủ điều kiện hỗ trợ của cơ quan, tổ chức hỗ trợ DNNVV</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04/2017/QH14</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80/2021/NĐ-CP</w:t>
            </w:r>
          </w:p>
        </w:tc>
        <w:tc>
          <w:p/>
          <w:p>
            <w:pPr>
              <w:spacing w:after="0" w:before="0" w:lineRule="auto" w:line="276"/>
              <w:jc w:val="left"/>
            </w:pPr>
            <w:r>
              <w:rPr>
                <w:rFonts w:ascii="Times New Roman" w:hAnsi="Times New Roman" w:cs="Times New Roman" w:eastAsia="Times New Roman"/>
                <w:b w:val="false"/>
                <w:sz w:val="26"/>
              </w:rPr>
              <w:t>Nghị định số 80/2021/NĐ-CP của Chính phủ: Quy định chi tiết và hướng dẫn thi hành một số điều của Luật Hỗ trợ doanh nghiệp nhỏ và vừa</w:t>
            </w:r>
          </w:p>
        </w:tc>
        <w:tc>
          <w:p/>
          <w:p>
            <w:pPr>
              <w:spacing w:after="0" w:before="0" w:lineRule="auto" w:line="276"/>
              <w:jc w:val="left"/>
            </w:pPr>
            <w:r>
              <w:rPr>
                <w:rFonts w:ascii="Times New Roman" w:hAnsi="Times New Roman" w:cs="Times New Roman" w:eastAsia="Times New Roman"/>
                <w:b w:val="false"/>
                <w:sz w:val="26"/>
              </w:rPr>
              <w:t>26-08-2021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06/2022/TT-BKHĐT</w:t>
            </w:r>
          </w:p>
        </w:tc>
        <w:tc>
          <w:p/>
          <w:p>
            <w:pPr>
              <w:spacing w:after="0" w:before="0" w:lineRule="auto" w:line="276"/>
              <w:jc w:val="left"/>
            </w:pPr>
            <w:r>
              <w:rPr>
                <w:rFonts w:ascii="Times New Roman" w:hAnsi="Times New Roman" w:cs="Times New Roman" w:eastAsia="Times New Roman"/>
                <w:b w:val="false"/>
                <w:sz w:val="26"/>
              </w:rPr>
              <w:t>HƯỚNG DẪN MỘT SỐ ĐIỀU CỦA NGHỊ ĐỊNH SỐ 80/2021/NĐ-CP NGÀY 26 THÁNG 8 NĂM 2021 CỦA CHÍNH PHỦ QUY ĐỊNH CHI TIẾT VÀ HƯỚNG DẪN THI HÀNH MỘT SỐ ĐIỀU CỦA LUẬT HỖ TRỢ DOANH NGHIỆP NHỎ VÀ VỪA</w:t>
            </w:r>
          </w:p>
        </w:tc>
        <w:tc>
          <w:p/>
          <w:p>
            <w:pPr>
              <w:spacing w:after="0" w:before="0" w:lineRule="auto" w:line="276"/>
              <w:jc w:val="left"/>
            </w:pPr>
            <w:r>
              <w:rPr>
                <w:rFonts w:ascii="Times New Roman" w:hAnsi="Times New Roman" w:cs="Times New Roman" w:eastAsia="Times New Roman"/>
                <w:b w:val="false"/>
                <w:sz w:val="26"/>
              </w:rPr>
              <w:t>10-05-2022</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hỗ trợ tư vấn, công nghệ, cho doanh nghiệp nhỏ và vừa, hỗ trợ, doanh nghiệp nhỏ và vừa, khởi nghiệp sáng tạo, và tham gia cụm liên kết ngành, chuỗi giá trị</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2026-05-14T17:24:13Z</dcterms:created>
  <dc:creator>Apache POI</dc:creator>
</cp:coreProperties>
</file>