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đổi giấy phép môi trường (cấp Tỉnh) (1.010728)</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nộp hồ sơ đề nghị cấp đổi giấy phép môi trường thông qua Hệ thống dịch vụ công trực tuyến toàn trình của Cơ quan được giao nhiệm vụ giải quyết thủ tục hành chính của Ủy ban nhân dân tỉnh/thành phố trực thuộc Trung ương (sau đây gọi là Cơ quan thẩm định cấp phép).
Bước 2. Kiểm tra hồ sơ: 
Cơ quan thẩm định cấp phép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tới tổ chức/cá nhân.
Bước 3: Thẩm định hồ sơ
Thẩm định hồ sơ sau khi nhận hồ sơ đầy đủ, hợp lệ. 
Bước 3. Thẩm định hồ sơ, phê duyệt kết quả
- Cơ quan thẩm định cấp phép hoặc cơ quan được ủy quyền nghiên cứu văn bản đề nghị cấp đổi kèm theo hồ sơ pháp lý có liên quan đến việc thay đổi của chủ dự án đầu tư, cơ sở. Trường hợp hồ sơ đầy đủ, hợp lệ, cơ quan cấp phép hoặc cơ quan được ủy quyền cấp đổi giấy phép môi trường cho chủ dự án đầu tư, cơ sở với thời hạn còn lại của giấy phép.
- Trường hợp hồ sơ phải chỉnh sửa, bổ sung để bảo đảm đủ căn cứ cho việc cấp phép, cơ quan cấp phép hoặc cơ quan được ủy quyền có văn bản thông báo cho chủ dự án và nêu rõ các nội dung phải chỉnh sửa, bổ sung. Cơ quan cấp phép hoặc cơ quan được ủy quyền không yêu cầu chủ dự án, cơ sở thực hiện các công việc khác ngoài các nội dung trong văn bản thông báo yêu cầu chỉnh sửa, bổ sung hồ sơ này. Sau khi nhận được hồ sơ đầy đủ, hợp lệ, cơ quan cấp phép hoặc cơ quan được ủy quyền cấp đổi giấy phép môi trường cho chủ dự án đầu tư, cơ sở với thời hạn còn lại của giấy phép.
- Cơ quan thẩm định có trách nhiệm công khai trên cổng thông tin điện tử quyết định phê duyệt kết quả cấp giấy phép môi trường.
Bước 5. Trả kết quả
Tổ chức, cá nhân nhận kết quả giải quyết TTHC thông qua Hệ thống Dịch vụ công trực tuyến toàn trình của Cơ quan thẩm định cấp phép hoặc Cổng dịch vụ công quốc gia (địa chỉ https://dichvucong.gov.vn).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và hợp lệ của hồ sơ: không quy định.
- Thời hạn cấp đổi giấy phép môi trường: Tối đa 10 (mười) ngày kể từ ngày nhận được hồ sơ đầy đủ, hợp lệ.
Thời gian tổ chức, cá nhân chỉnh sửa, bổ sung hồ sơ không tính vào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bản sao hồ sơ pháp lý có liên quan đến việc thay đổi trong trường hợp có thay đổi tên dự án đầu tư, cơ sở hoặc chủ dự án đầu tư,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bản chính văn bản đề nghị cấp đổi giấy phép môi trường của chủ dự án đầu tư, cơ sở (mẫu quy định tại Phụ lục XIV ban hành kèm theo Nghị định số 08/2022/NĐ-CP).</w:t>
            </w:r>
          </w:p>
        </w:tc>
        <w:tc>
          <w:p/>
          <w:p>
            <w:pPr>
              <w:spacing w:after="0" w:before="0" w:lineRule="auto" w:line="276"/>
              <w:jc w:val="left"/>
            </w:pPr>
            <w:r>
              <w:rPr>
                <w:rFonts w:ascii="Times New Roman" w:hAnsi="Times New Roman" w:cs="Times New Roman" w:eastAsia="Times New Roman"/>
                <w:b w:val="false"/>
                <w:sz w:val="26"/>
              </w:rPr>
              <w:t>PhlcXIVdenghicapdoiGPMT.doc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chức/cá nhân nộp hồ sơ đề nghị cấp đổi giấy phép môi trường thông qua Hệ thống dịch vụ công trực tuyến toàn trình của Cơ quan được giao nhiệm vụ giải quyết thủ tục hành chính của Ủy ban nhân dân tỉnh/thành phố trực thuộc Trung ương (sau đây gọi là Cơ quan thẩm định cấp phép).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phép môi trường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tên dự án đầu tư, cơ sở hoặc chủ dự án đầu tư, cơ sở khác với giấy phép môi trường đã được cấp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đổi giấy phép môi trường (cấp Tỉnh) (1.010728)</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2026-05-02T05:53:20Z</dcterms:created>
  <dc:creator>Apache POI</dc:creator>
</cp:coreProperties>
</file>