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nghiên cứu thử thuốc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có thuốc thử trên lâm sàng, tổ chức nhận thử thuốc trên lâm sàng nộp hồ sơ nghiên cứu thử thuốc trên lâm sàng theo quy định gửi về Bộ Y tế làm cơ sở cho việc thẩm định, xem xét và phê duyệt.</w:t>
      </w:r>
    </w:p>
    <w:p>
      <w:pPr>
        <w:spacing w:after="0" w:before="0" w:lineRule="auto" w:line="276"/>
        <w:jc w:val="both"/>
      </w:pPr>
      <w:r>
        <w:rPr>
          <w:rFonts w:ascii="Times New Roman" w:hAnsi="Times New Roman" w:cs="Times New Roman" w:eastAsia="Times New Roman"/>
          <w:b w:val="false"/>
          <w:sz w:val="26"/>
        </w:rPr>
        <w:t>Bước 2: Trong thời hạn 30 ngày làm việc, sau khi nhận đủ hồ sơ theo quy định , Bộ Y tế tổ chức họp Hội đồng Đạo đức trong nghiên cứu y sinh học.</w:t>
      </w:r>
    </w:p>
    <w:p>
      <w:pPr>
        <w:spacing w:after="0" w:before="0" w:lineRule="auto" w:line="276"/>
        <w:jc w:val="both"/>
      </w:pPr>
      <w:r>
        <w:rPr>
          <w:rFonts w:ascii="Times New Roman" w:hAnsi="Times New Roman" w:cs="Times New Roman" w:eastAsia="Times New Roman"/>
          <w:b w:val="false"/>
          <w:sz w:val="26"/>
        </w:rPr>
        <w:t>Bước 3: Trong thời hạn 15 ngày làm việc, sau khi có kết quả thẩm định của Hội đồng Đạo đức trong nghiên cứu y sinh học, Cục Khoa học công nghệ và Đạo tạo sẽ tổng hợp, hoàn chỉnh hồ sơ và thông báo kết quả bằng văn bản cho cơ quan, tổ chức, cá nhân có thuốc thử trên lâm sàng, tổ chức nhận thử thuốc trên lâm sàng.</w:t>
      </w:r>
    </w:p>
    <w:p>
      <w:pPr>
        <w:spacing w:after="0" w:before="0" w:lineRule="auto" w:line="276"/>
        <w:jc w:val="both"/>
      </w:pPr>
      <w:r>
        <w:rPr>
          <w:rFonts w:ascii="Times New Roman" w:hAnsi="Times New Roman" w:cs="Times New Roman" w:eastAsia="Times New Roman"/>
          <w:b w:val="false"/>
          <w:sz w:val="26"/>
        </w:rPr>
        <w:t>Bước 4: Trong thời hạn 15 ngày làm việc, sau khi thông báo kết quả và nhận hồ sơ bổ sung hoàn chỉnh (nếu có), Cục Khoa học công nghệ và Đạo tạo sẽ tổng hợp, trình Bộ trưởng Bộ Y tế phê duyệt.</w:t>
      </w:r>
    </w:p>
    <w:p>
      <w:pPr>
        <w:spacing w:after="0" w:before="0" w:lineRule="auto" w:line="276"/>
        <w:jc w:val="both"/>
      </w:pPr>
      <w:r>
        <w:rPr>
          <w:rFonts w:ascii="Times New Roman" w:hAnsi="Times New Roman" w:cs="Times New Roman" w:eastAsia="Times New Roman"/>
          <w:b w:val="false"/>
          <w:sz w:val="26"/>
        </w:rPr>
        <w:t>Bước 5: Trả kết quả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60 ngày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60 ngày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tài liệu về thuốc thử lâm sàng,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nghiên cứu về thuốc: thành phần công thức, quy trình sản xuất, tiêu chuẩn chất lượng, phiếu kiểm nghiệm thuốc (đối với thuốc hóa dược, thuốc đông y, thuốc từ dược liệu: phiếu kiểm nghiệm của cơ quan kiểm nghiệm thuốc trung ương hoặc của nhà sản xuất đạt tiêu chuẩn thực hành tốt sản xuất thuốc (GMP); đối với vắc xin: phiếu kiểm nghiệm chất lượng của cơ quan kiểm định quốc gia hoặc chứng nhận xuất xưởng đối với lô vắc xin, sinh phẩm của cơ quan quản lý thuốc quốc gia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Tài liệu nghiên cứu tiền lâm sàng của thuốc cần thử: các báo cáo nghiên cứu về tác dụng dược lý, độc tính, tính an toàn, đề xuất về liều dùng, đường dùng, cách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Tài liệu nghiên cứu thử thuốc trên lâm sàng các giai đoạn trước (nếu đề nghị thử thuốc trên lâm sàng ở giai đoạn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sản phẩm (CPP) hoặc giấy phép lưu hành thuốc (FSC) và giấy chứng nhận đạt tiêu chuẩn thực hành tốt sản xuất thuốc (GMP) của cơ quan quản lý nhà nước có thẩm quyền đối với các thuốc đề nghị nghiên cứu thử lâm sàng đánh giá về tính an toàn, thử lâm sàng giai đoạn 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Nhãn thuốc thử lâm sàng có dòng chữ “Sản phẩm dùng cho thử lâm sàng. Cấm dùng cho mục đích khác” và ảnh chụp mẫu thuốc nghiên cứu.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thử thuốc trên lâm sàng của cơ quan, tổ chức, cá nhân có thuốc thử trên lâm sàng (Phụ lục 1).</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Hồ sơ sản phẩm dành cho nghiên cứu viên bằng tiếng Việt hoặc bằng tiếng Anh kèm theo bản tóm tắt bằng tiếng Việt (Phụ lục 2).</w:t>
            </w:r>
          </w:p>
        </w:tc>
        <w:tc>
          <w:p/>
          <w:p>
            <w:pPr>
              <w:spacing w:after="0" w:before="0" w:lineRule="auto" w:line="276"/>
              <w:jc w:val="left"/>
            </w:pPr>
            <w:r>
              <w:rPr>
                <w:rFonts w:ascii="Times New Roman" w:hAnsi="Times New Roman" w:cs="Times New Roman" w:eastAsia="Times New Roman"/>
                <w:b w:val="false"/>
                <w:sz w:val="26"/>
              </w:rPr>
              <w:t>phụ lục 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Đơn đề nghị thẩm định, xét duyệt đề cương nghiên cứu thử thuốc trên lâm sàng của tổ chức nhận thử (Phụ lục 3).</w:t>
            </w:r>
          </w:p>
        </w:tc>
        <w:tc>
          <w:p/>
          <w:p>
            <w:pPr>
              <w:spacing w:after="0" w:before="0" w:lineRule="auto" w:line="276"/>
              <w:jc w:val="left"/>
            </w:pPr>
            <w:r>
              <w:rPr>
                <w:rFonts w:ascii="Times New Roman" w:hAnsi="Times New Roman" w:cs="Times New Roman" w:eastAsia="Times New Roman"/>
                <w:b w:val="false"/>
                <w:sz w:val="26"/>
              </w:rPr>
              <w:t>phụ lục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Hợp đồng hợp tác nghiên cứu thử thuốc trên lâm sàng giữa cơ quan, tổ chức, cá nhân có thuốc thử và tổ chức nhận thử và hợp đồng hợp tác giữa cơ quan, tổ chức, cá nhân có thuốc thử với tổ chức nghiên cứu lâm sàng, tổ chức quản lý địa điểm nghiên cứu nếu có (Phụ lục 4).</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Thuyết minh đề cương nghiên cứu thử nghiệm lâm sàng (Phụ lục 5 ).</w:t>
            </w:r>
          </w:p>
        </w:tc>
        <w:tc>
          <w:p/>
          <w:p>
            <w:pPr>
              <w:spacing w:after="0" w:before="0" w:lineRule="auto" w:line="276"/>
              <w:jc w:val="left"/>
            </w:pPr>
            <w:r>
              <w:rPr>
                <w:rFonts w:ascii="Times New Roman" w:hAnsi="Times New Roman" w:cs="Times New Roman" w:eastAsia="Times New Roman"/>
                <w:b w:val="false"/>
                <w:sz w:val="26"/>
              </w:rPr>
              <w:t>phụ lục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Lý lịch khoa học và Giấy chứng nhận về thực hành tốt thử thuốc trên lâm sàng của nghiên cứu viên chính/ chủ nhiệm đề tài do Bộ Y tế hoặc do các tổ chức được Bộ Y tế công nhận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Bản cung cấp thông tin về nghiên cứu và phiếu tình nguyện tham gia nghiên cứu (Phụ lục 6 ).</w:t>
            </w:r>
          </w:p>
        </w:tc>
        <w:tc>
          <w:p/>
          <w:p>
            <w:pPr>
              <w:spacing w:after="0" w:before="0" w:lineRule="auto" w:line="276"/>
              <w:jc w:val="left"/>
            </w:pPr>
            <w:r>
              <w:rPr>
                <w:rFonts w:ascii="Times New Roman" w:hAnsi="Times New Roman" w:cs="Times New Roman" w:eastAsia="Times New Roman"/>
                <w:b w:val="false"/>
                <w:sz w:val="26"/>
              </w:rPr>
              <w:t>phụ lục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Biên bản đánh giá về mặt khoa học và đạo đức trong nghiên cứu của hội đồng đạo đức trong nghiên cứu y sinh học cấp cơ sở của tổ chức nhận thử thuốc trên lâm sàng.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Văn bản xác nhận tham gia của các tổ chức nghiên cứu đối với nghiên cứu đa trung tâm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Văn bản chấp thuận tham gia nghiên cứu của Ủy ban nhân dân tỉnh, thành phố trực thuộc Trung ương đối với các nghiên cứu tại thực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Khoa học công nghệ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03/2012/TT-BYT</w:t>
            </w:r>
          </w:p>
        </w:tc>
        <w:tc>
          <w:p/>
          <w:p>
            <w:pPr>
              <w:spacing w:after="0" w:before="0" w:lineRule="auto" w:line="276"/>
              <w:jc w:val="left"/>
            </w:pPr>
            <w:r>
              <w:rPr>
                <w:rFonts w:ascii="Times New Roman" w:hAnsi="Times New Roman" w:cs="Times New Roman" w:eastAsia="Times New Roman"/>
                <w:b w:val="false"/>
                <w:sz w:val="26"/>
              </w:rPr>
              <w:t>Thông tư 03/2012/TT-BYT - Hướng dẫn về thử thuốc trên lâm sàng</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1
Điều kiện của tổ chức nhận thử, nghiên cứu viên chính và nghiên cứu viên tham gia thử thuốc trên lâm sàng
1. Tổ chức nhận thử thuốc trên lâm sàng phải đạt các tiêu chí về thực hành tốt thử thuốc trên lâm sàng (GCP); độc lập về kinh tế, tổ chức nhân sự đối với cá nhân, tổ chức có thuốc thử trên lâm sàng và cam kết thực hiện thử nghiệm lâm sàng hoàn toàn không có bất kỳ xung đột lợi ích nào giữa các bên tham gia.
2. Nghiên cứu viên chính thử thuốc trên lâm sàng phải là người có trình độ kiến thức sâu về chuyên ngành, kinh nghiệm lâm sàng, năng lực thực hành bảo đảm các nguyên tắc thực hành tốt thử thuốc trên lâm sàng, nắm vững các quy định thử thuốc trên lâm sàng, có khả năng triển khai thực hiện đề cương nghiên cứu đã được phê duyệt đầy đủ, đúng tiến độ, có giấy chứng nhận GCP do Bộ Y tế hoặc do các tổ chức được Bộ Y tế công nhận cấp.
3. Nghiên cứu viên phải là người có kiến thức chuyên ngành phù hợp, được tập huấn về những nội dung và kỹ năng cần thiết để thực hiện nghiên cứu, có giấy chứng nhận GCP do Bộ Y tế hoặc do các tổ chức được Bộ Y tế công nhận cấp.
Yêu cầu điều kiện 2
Điều kiện của người tham gia thử thuốc trên lâm sàng
1. Người tham gia thử thuốc trên lâm sàng phải là người tình nguyện, đáp ứng yêu cầu chuyên môn và phải ký cam kết với tổ chức nhận thử thuốc trên lâm sàng, trừ trường hợp người bị hạn chế năng lực hành vi dân sự, mất năng lực hành vi dân sự hoặc không có năng lực hành vi dân sự.
2. Trường hợp người tham gia thử thuốc trên lâm sàng chưa đủ 18 tuổi, bị hạn chế năng lực hành vi dân sự, mất năng lực hành vi dân sự hoặc không có năng lực hành vi dân sự thì phải được sự đồng ý của người đại diện theo quy định của pháp luật.
3. Trường hợp người thử thuốc trên lâm sàng là phụ nữ mang thai hoặc đang cho con bú: Hồ sơ nghiên cứu phải nêu rõ lý do tuyển chọn đối tượng này và phải được sự phê duyệt của Bộ trưởng Bộ Y tế trên cơ sở xem xét, thẩm định đề cương nghiên cứu về tính khoa học, tính đạo đức của Hội đồng Đạo đức trong nghiên cứu y sinh học - Bộ Y tế.
Yêu cầu điều kiện 3
Điều kiện về kinh phí thử thuốc lâm sàng
1. Kinh phí phải được cấp đủ để hoàn thành các hoạt động trong toàn bộ quá trình thử thuốc trên lâm sàng (bao gồm các mục: kinh phí triển khai nghiên cứu; kinh phí quản lý, giám sát, thanh tra) do cơ quan, tổ chức, cá nhân có thuốc cần thử lâm sàng cung cấp thể hiện bằng hợp đồng nghiên cứu giữa cơ quan, tổ chức, cá nhân có thuốc thử và tổ chức nhận thử lâm sàng.
2. Đối với các thuốc nghiên cứu do các chương trình, đề tài sử dụng ngân sách nhà nước hoặc đề tài hợp tác với các tổ chức, cá nhân trong và ngoài nước cấp kinh phí, chủ nhiệm và tổ chức nhận thử thuốc trên lâm sàng cần dự trù kinh phí thử nghiệm lâm sàng trong tổng kinh phí được cấp cho nghiên cứu.
3. Tổ chức nhận thử thuốc trên lâm sàng và nghiên cứu viên chính có trách nhiệm quản lý kinh phí được giao để chi cho việc nghiên cứu đúng nội dung và định mức chi theo quy định của pháp luật hoặc hợp đồng đã ký kết giữa hai bên.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2026-05-23T16:35:38Z</dcterms:created>
  <dc:creator>Apache POI</dc:creator>
</cp:coreProperties>
</file>