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1.011044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1913/QĐ-BTC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sử dụng hình thức tra cứu thông tin hóa đơn điện tử (Bằng hình thức điện tử/hình thức nhắn tin qua số điện thoại di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(1): Đối với Đăng ký sử dụng hình thức tra cứu thông tin hóa đơn điện tử bằng hình thức thư điện tử:
Bước 1: Đầu mối đăng ký của bên sử dụng thông tin gửi 01 bản chính văn bản đến Tổng cục Thuế để đề nghị đăng ký mới tài khoản theo Mẫu số 01/CCTT-ĐK Phụ lục II ban hành kèm theo Nghị định số 123/2020/NĐ-CP ngày 19/10/2020 của Chính phủ quy định về hóa đơn, chứng từ.
Bước 2: Trong thời hạn không quá 02 ngày làm việc kể từ khi nhận được văn bản đề nghị, Tổng cục Thuế thực hiện việc cấp tài khoản mới và thông báo cho bên sử dụng thông tin bằng văn bản;
Trường hợp không chấp nhận đăng ký tài khoản hoặc không bổ sung thời hạn sử dụng của tài khoản phải nêu rõ lý do;
 Các tài khoản đăng ký mới cấp cho từng cá nhân được thông báo bằng hình thức gửi thư điện tử hoặc gửi tin nhắn từ các địa chỉ, số điện thoại do Tổng cục Thuế công bố chính thức;
 	Thời hạn sử dụng tài khoản truy cập Cổng thông tin điện tử đối với trường hợp đăng ký mới là 24 tháng hoặc do bên sử dụng thông tin đề nghị nhưng không quá 24 tháng tính từ ngày Tổng cục Thuế gửi văn bản thông báo kết quả đăng ký sử dụng cho đầu mối đăng ký của bên sử dụng thông tin.
 Bước 3: Trước thời điểm hết thời hạn sử dụng 30 ngày, Tổng cục Thuế có trách nhiệm thông báo cho đầu mối đăng ký của bên sử dụng thông tin bằng văn bản về việc chuẩn bị hết thời hạn sử dụng. Việc thông báo được thực hiện dưới hình thức thư điện tử hoặc tin nhắn từ các địa chỉ, số điện thoại do Tổng cục Thuế công bố chính thức.
Trường hợp (2): Đăng ký sử dụng hình thức tra cứu thông tin hóa đơn điện tử bằng hình thức nhắn tin của số điện thoại di động:
Bước 1: Đầu mối đăng ký của cơ quan kiểm tra gửi 01 bản chính văn bản đến Tổng cục Thuế để đề nghị đăng ký mới sử dụng hình thức nhắn tin của số điện thoại di động theo Mẫu số 01/CCTT-NT Phụ lục II ban hành kèm theo Nghị định số 123/2020/NĐ-CP ngày 19/10/2020 của Chính phủ.
Bước 2: Trong thời hạn không quá 02 ngày làm việc kể từ khi nhận được văn bản đề nghị, Tổng cục Thuế thực hiện việc đăng ký mới sử dụng hình thức nhắn tin của số điện thoại di động và thông báo kết quả cho đầu mối đăng ký của cơ quan kiểm tra bằng văn bản;
Trường hợp không chấp nhận đăng ký sử dụng phải nêu rõ lý do.
 Bước 3: Thời hạn sử dụng hình thức nhắn tin của số điện thoại di động đối với cả trường hợp đăng ký mới sử dụng là 24 tháng hoặc do bên sử dụng thông tin đề nghị nhưng không quá 24 tháng tính từ ngày Tổng cục Thuế gửi văn bản thông báo kết quả đăng ký mới cho đầu mối đăng ký của bên sử dụng thông tin;
 Trước thời điểm hết thời hạn sử dụng 30 ngày, Tổng cục Thuế có trách nhiệm thông báo cho đầu mối đăng ký của bên sử dụng thông tin bằng văn bản về việc chuẩn bị hết thời hạn sử dụng. Việc thông báo được thực hiện dưới hình thức thư điện tử hoặc tin nhắn từ các địa chỉ, số điện thoại do Tổng cục Thuế công bố chính thức.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không quá 02 ngày làm việc kề từ ngày nhận được văn bản đề nghị, Tổng cục Thuế thực hiện việc cấp tài khoản mới và thông báo cho bên sử dụng thông tin bằng văn bản.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không quá 02 ngày làm việc kề từ ngày nhận được văn bản đề nghị, Tổng cục Thuế thực hiện việc cấp tài khoản mới và thông báo cho bên sử dụng thông tin bằng văn bản.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không quá 02 ngày làm việc kề từ ngày nhận được văn bản đề nghị, Tổng cục Thuế thực hiện việc cấp tài khoản mới và thông báo cho bên sử dụng thông tin bằng văn bản.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(1): Đối với Đăng ký sử dụng hình thức tra cứu thông tin hóa đơn điện tử bằng hình thức thư điện tử: + Mẫu số 01/CCTT-ĐK Đăng ký tài khoản truy cập Cổng thông tin hóa đơn điện tử, chứng từ điện tử. Trường hợp (2): Đăng ký sử dụng hình thức tra cứu thông tin hóa đơn điện tử bằng hình thức nhắn tin của số điện thoại di động: + Mẫu số 01/CCTT-NT: Đăng ký sử dụng hình thức nhắn tin tra cứu thông tin hóa đơn điện tử, chứng từ điện tử.</w:t>
            </w:r>
          </w:p>
        </w:tc>
        <w:tc>
          <w:p/>
          <w:p>
            <w:pPr>
              <w:spacing w:after="0" w:before="0" w:lineRule="auto" w:line="276"/>
              <w:jc w:val="left"/>
            </w:pPr>
            <w:r>
              <w:rPr>
                <w:rFonts w:ascii="Times New Roman" w:hAnsi="Times New Roman" w:cs="Times New Roman" w:eastAsia="Times New Roman"/>
                <w:b w:val="false"/>
                <w:sz w:val="26"/>
              </w:rPr>
              <w:t>Mẫu 01.CCTT.ĐK.docx</w:t>
            </w:r>
          </w:p>
          <w:p>
            <w:pPr>
              <w:spacing w:after="0" w:before="0" w:lineRule="auto" w:line="276"/>
              <w:jc w:val="left"/>
            </w:pPr>
            <w:r>
              <w:rPr>
                <w:rFonts w:ascii="Times New Roman" w:hAnsi="Times New Roman" w:cs="Times New Roman" w:eastAsia="Times New Roman"/>
                <w:b w:val="false"/>
                <w:sz w:val="26"/>
              </w:rPr>
              <w:t>Mẫu 01.CCTT.NT.docx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 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Đăng ký cung cấp thông tin hóa đơn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123/2020/NĐ-CP</w:t>
            </w:r>
          </w:p>
        </w:tc>
        <w:tc>
          <w:p/>
          <w:p>
            <w:pPr>
              <w:spacing w:after="0" w:before="0" w:lineRule="auto" w:line="276"/>
              <w:jc w:val="left"/>
            </w:pPr>
            <w:r>
              <w:rPr>
                <w:rFonts w:ascii="Times New Roman" w:hAnsi="Times New Roman" w:cs="Times New Roman" w:eastAsia="Times New Roman"/>
                <w:b w:val="false"/>
                <w:sz w:val="26"/>
              </w:rPr>
              <w:t>Nghị định 123/2020/NĐ-CP</w:t>
            </w:r>
          </w:p>
        </w:tc>
        <w:tc>
          <w:p/>
          <w:p>
            <w:pPr>
              <w:spacing w:after="0" w:before="0" w:lineRule="auto" w:line="276"/>
              <w:jc w:val="left"/>
            </w:pPr>
            <w:r>
              <w:rPr>
                <w:rFonts w:ascii="Times New Roman" w:hAnsi="Times New Roman" w:cs="Times New Roman" w:eastAsia="Times New Roman"/>
                <w:b w:val="false"/>
                <w:sz w:val="26"/>
              </w:rPr>
              <w:t>19-10-2020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2026-05-02T16:10:19Z</dcterms:created>
  <dc:creator>Apache POI</dc:creator>
</cp:coreProperties>
</file>