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1.011503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sản xuất và kinh doanh hóa chất hạn chế sản xuất, kinh doanh trong lĩnh vực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đề nghị cấp Giấy phép sản xuất và kinh doanh hóa chất hạn chế sản xuất, kinh doanh lập 01 bộ hồ sơ gửi qua đường bưu điện hoặc gửi trực tiếp hoặc qua hệ thống dịch vụ công trực tuyến đến Cục Hóa chất;
b) Trường hợp hồ sơ chưa đầy đủ và hợp lệ, trong vòng 03 ngày kể từ ngày tiếp nhận hồ sơ, cơ quan cấp phép thông báo để tổ chức, cá nhân bổ sung, hoàn chỉnh hồ sơ. Thời gian hoàn chỉnh hồ sơ không được tính vào thời gian cấp phép theo quy định;
c) Trong thời hạn 16 ngày làm việc, kể từ ngày nhận đủ hồ sơ hợp lệ theo quy định, cơ quan cấp phép có trách nhiệm xem xét, thẩm định hồ sơ, kiểm tra điều kiện thực tế và cấp Giấy phép cho tổ chức, cá nhân. Mẫu Giấy phép sản xuất, kinh doanh hóa chất hạn chế sản xuất, kinh doanh trong lĩnh vực công nghiệp được quy định tại Phụ lục VI của Nghị định số 82/2022/NĐ-CP. Trường hợp không cấp Giấy phép, cơ quan có thẩm quyền cấp phép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(Quy định tại Thông tư số 08/2018/TT-BTC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16 ngày làm việc kể từ ngày nhận đủ hồ sơ hợp lệ.
Nộp trực tiếp tại Cục Hóa chất (Bộ Công Thương)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(Quy định tại Thông tư số 08/2018/TT-BTC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16 ngày làm việc kể từ ngày nhận đủ hồ sơ hợp lệ.
- Qua hệ thống dịch vụ công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(Quy định tại Thông tư số 08/2018/TT-BTC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16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cấp Giấy phép sản xuất và kinh doanh hóa chất hạn chế sản xuất, kinh doanh trong lĩnh vực công nghiệp theo mẫu 01d quy định tại Phụ lục VI ban hành kèm theo Nghị định số 82/2022/NĐ-CP;</w:t>
            </w:r>
          </w:p>
        </w:tc>
        <w:tc>
          <w:p/>
          <w:p>
            <w:pPr>
              <w:spacing w:after="0" w:before="0" w:lineRule="auto" w:line="276"/>
              <w:jc w:val="left"/>
            </w:pPr>
            <w:r>
              <w:rPr>
                <w:rFonts w:ascii="Times New Roman" w:hAnsi="Times New Roman" w:cs="Times New Roman" w:eastAsia="Times New Roman"/>
                <w:b w:val="false"/>
                <w:sz w:val="26"/>
              </w:rPr>
              <w:t>Mẫu 1d.docx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Giấy chứng nhận đăng ký doanh nghiệp hoặc Giấy chứng nhận đăng ký hợp tác xã hoặc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kê khai từng cơ sở sản xuất, địa điểm kinh doanh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quyết định phê duyệt hoặc văn bản xác nhận các tài liệu liên quan đến bảo vệ môi trường theo quy định của pháp luật được cơ quan quản lý nhà nước có thẩm quyền ban hành đối với từng cơ sở sản xuất, kho chứa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văn bản chấp thuận kết quả nghiệm thu về phòng cháy và chữa cháy của cơ quan Cảnh sát phòng cháy và chữa cháy đối với từng cơ sở sản xuất, kho chứa hóa chất thuộc đối tượng phải thẩm duyệt thiết kế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kiểm tra an toàn về phòng cháy và chữa cháy hoặc văn bản của cơ quan có thẩm quyền chứng minh đảm bảo các điều kiện an toàn về phòng cháy và chữa cháy đối với từng cơ sở sản xuất, kho chứa hóa chất không thuộc đối tượng phải thẩm duyệt thiết kế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Bản vẽ tổng thể hệ thống mặt bằng từng cơ sở sản xuất, địa điểm kinh doanh hóa chất, nội dung bản vẽ phải đảm bảo các thông tin về vị trí nhà xưởng, kho chứa, khu vực chứa hóa chất, diện tích và đường vào nhà xưởng, khu vực sản xuất, kho chứa hóa chất; Bản sao giấy tờ chứng minh quyền sử dụng đối với thửa đất xây dựng cơ sở sản xuất, kho chứa hóa chất hoặc Hợp đồng thuê nhà xưởng, kho chứa, Hợp đồng hay thỏa thuận mua bán hóa chất trong trường hợp tổ chức, cá nhân kinh doanh sử dụng kho của tổ chức, cá nhân mua hoặc bán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kê khai thiết bị kỹ thuật, trang bị phòng hộ lao động và an toàn của từng cơ sở sản xuất, kinh doanh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bằng đại học trở lên chuyên ngành hóa chất của Giám đốc hoặc Phó Giám đốc kỹ thuật hoặc cán bộ kỹ thuật phụ trách hoạt động sản xuất hóa chất của cơ sở sản xuất; Bản sao bằng trung cấp trở lên về chuyên ngành hóa chất của người phụ trách về an toàn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Bản sao quyết định công nhận kết quả kiểm tra huấn luyện an toàn hóa chất của tổ chức, cá nhân theo quy định tại điểm đ khoản 4 Điều 34 của Nghị định 82/2022/NĐ-CP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 Phiếu an toàn hóa chất của các hóa chất nguy hiểm trong cơ sở sản xuất, kinh doanh hóa chất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Thuyết minh quy trình công nghệ sản xuất hóa chất hạn chế sản xuất, kinh doanh trong lĩnh vực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Hóa chất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và kinh doanh hóa chất hạn chế sản xuất, kinh doanh trong lĩnh vực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Hóa chất</w:t>
            </w:r>
          </w:p>
        </w:tc>
        <w:tc>
          <w:p/>
          <w:p>
            <w:pPr>
              <w:spacing w:after="0" w:before="0" w:lineRule="auto" w:line="276"/>
              <w:jc w:val="left"/>
            </w:pPr>
            <w:r>
              <w:rPr>
                <w:rFonts w:ascii="Times New Roman" w:hAnsi="Times New Roman" w:cs="Times New Roman" w:eastAsia="Times New Roman"/>
                <w:b w:val="false"/>
                <w:sz w:val="26"/>
              </w:rPr>
              <w:t>06/2007/QH12</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113/2017/NĐ-CP</w:t>
            </w:r>
          </w:p>
        </w:tc>
        <w:tc>
          <w:p/>
          <w:p>
            <w:pPr>
              <w:spacing w:after="0" w:before="0" w:lineRule="auto" w:line="276"/>
              <w:jc w:val="left"/>
            </w:pPr>
            <w:r>
              <w:rPr>
                <w:rFonts w:ascii="Times New Roman" w:hAnsi="Times New Roman" w:cs="Times New Roman" w:eastAsia="Times New Roman"/>
                <w:b w:val="false"/>
                <w:sz w:val="26"/>
              </w:rPr>
              <w:t>Nghị định 113/2017/NĐ-CP</w:t>
            </w:r>
          </w:p>
        </w:tc>
        <w:tc>
          <w:p/>
          <w:p>
            <w:pPr>
              <w:spacing w:after="0" w:before="0" w:lineRule="auto" w:line="276"/>
              <w:jc w:val="left"/>
            </w:pPr>
            <w:r>
              <w:rPr>
                <w:rFonts w:ascii="Times New Roman" w:hAnsi="Times New Roman" w:cs="Times New Roman" w:eastAsia="Times New Roman"/>
                <w:b w:val="false"/>
                <w:sz w:val="26"/>
              </w:rPr>
              <w:t>09-10-2017</w:t>
            </w:r>
          </w:p>
        </w:tc>
        <w:tc>
          <w:p/>
        </w:tc>
      </w:tr>
      <w:tr>
        <w:tc>
          <w:p/>
          <w:p>
            <w:pPr>
              <w:spacing w:after="0" w:before="0" w:lineRule="auto" w:line="276"/>
              <w:jc w:val="left"/>
            </w:pPr>
            <w:r>
              <w:rPr>
                <w:rFonts w:ascii="Times New Roman" w:hAnsi="Times New Roman" w:cs="Times New Roman" w:eastAsia="Times New Roman"/>
                <w:b w:val="false"/>
                <w:sz w:val="26"/>
              </w:rPr>
              <w:t>82/2022/NĐ-CP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113/2017/NĐ-CP NGÀY 09 THÁNG 10 NĂM 2017 CỦA CHÍNH PHỦ QUY ĐỊNH CHI TIẾT VÀ HƯỚNG DẪN THI HÀNH MỘT SỐ ĐIỀU CỦA LUẬT HÓA CHẤT</w:t>
            </w:r>
          </w:p>
        </w:tc>
        <w:tc>
          <w:p/>
          <w:p>
            <w:pPr>
              <w:spacing w:after="0" w:before="0" w:lineRule="auto" w:line="276"/>
              <w:jc w:val="left"/>
            </w:pPr>
            <w:r>
              <w:rPr>
                <w:rFonts w:ascii="Times New Roman" w:hAnsi="Times New Roman" w:cs="Times New Roman" w:eastAsia="Times New Roman"/>
                <w:b w:val="false"/>
                <w:sz w:val="26"/>
              </w:rPr>
              <w:t>18-10-2022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38/2025/TT-BCT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sản xuất 
+ Là tổ chức, cá nhân được thành lập theo quy định của pháp luật; 
+ Cơ sở vật chất - kỹ thuật phải đáp ứng yêu cầu trong sản xuất theo quy định tại Điều 12 của Luật hóa chất; Điều 4; khoản 2 Điều 5; khoản 1, khoản 2 Điều 6 của Nghị định 113/2017/NĐ-CP;
+ Giám đốc hoặc Phó Giám đốc kỹ thuật hoặc cán bộ kỹ thuật phụ trách hoạt động sản xuất hóa chất phải có bằng đại học trở lên về chuyên ngành hóa chất;
+ Các đối tượng quy định tại Điều 32 của Nghị định 113/2017/NĐ-CP phải được huấn luyện an toàn hóa chất.
- Điều kiện kinh doanh
+ Là tổ chức, cá nhân được thành lập theo quy định của pháp luật;
+ Cơ sở vật chất – kỹ thuật phải đáp ứng yêu cầu trong kinh doanh theo quy định tại Điều 12 của Luật hóa chất; Điều 4; khoản 2 Điều 5; khoản 1, khoản 2 Điều 6 của Nghị định 113/2017/NĐ-CP;
+ Có cửa hàng hoặc địa điểm kinh doanh, nơi bày bán phải đảm bảo các yêu cầu về an toàn hóa chất, an toàn phòng, chống cháy nổ theo quy định của pháp luật; 
+ Có kho chứa hoặc có hợp đồng thuê kho chứa hóa chất hoặc sử dụng kho của tổ chức, cá nhân mua hoặc bán hóa chất đáp ứng được các điều kiện về bảo quản an toàn hóa chất, an toàn phòng, chống cháy nổ;
+ Người phụ trách về an toàn hóa chất của cơ sở kinh doanh hóa chất phải có trình độ trung cấp trở lên về chuyên ngành hóa chất.
+ Các đối tượng quy định tại Điều 32 của Nghị định 113/2017/NĐ-CP phải được huấn luyện an toàn hóa chất.
+ Hóa chất hạn chế sản xuất, kinh doanh trong lĩnh vực công nghiệp phải được tồn trữ, bảo quản ở một khu vực riêng trong kho hoặc kho riêng.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2026-05-21T16:39:46Z</dcterms:created>
  <dc:creator>Apache POI</dc:creator>
</cp:coreProperties>
</file>