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mới và cấp lại chứng chỉ nhân viên bức xạ (trừ người phụ trách an toàn cơ sở X-quang chẩn đoán trong y tế, kỹ sư trưởng lò phản ứng hạt nhân, trưởng ca vận hành lò phản ứng hạt nhân, người quản lý nhiên liệu hạt nhân, nhân viên vận hành lò phản ứng hạt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yêu cầu  cấp chứng chỉ nhân viên bức xạ nộp hồ sơ cho Cục ATBXHN</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Cục ATBXHN cấp chứng chỉ nhân viên bức xạ.
+ Trong trường hợp không cấp chứng chỉ, Cục ATBXHN trả lời bằng văn bản và nêu rõ lý do</w:t>
      </w:r>
    </w:p>
    <w:p>
      <w:pPr>
        <w:spacing w:after="0" w:before="0" w:lineRule="auto" w:line="276"/>
        <w:jc w:val="both"/>
      </w:pPr>
      <w:r>
        <w:rPr>
          <w:rFonts w:ascii="Times New Roman" w:hAnsi="Times New Roman" w:cs="Times New Roman" w:eastAsia="Times New Roman"/>
          <w:b w:val="false"/>
          <w:sz w:val="26"/>
        </w:rPr>
        <w:t>Bước 3: Cục ATBXHN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(Lệ phí)</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(Lệ phí)</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p>
            <w:pPr>
              <w:spacing w:after="0" w:before="0" w:lineRule="auto" w:line="276"/>
              <w:jc w:val="left"/>
            </w:pPr>
            <w:r>
              <w:rPr>
                <w:rFonts w:ascii="Times New Roman" w:hAnsi="Times New Roman" w:cs="Times New Roman" w:eastAsia="Times New Roman"/>
                <w:b w:val="false"/>
                <w:sz w:val="26"/>
              </w:rPr>
              <w:t>Mẫu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sao giấy chứng nhận đào tạo an toàn bức xạ tại cơ sở được Bộ Khoa học và Công nghệ cho phép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bằng, chứng chỉ chuyên môn phù hợp với công việc đảm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khám sức khoẻ tại cơ sở y tế từ cấp huyện trở lên được cấp không quá 6 tháng tính đến thời điểm nộp hồ sơ đề nghị cấp chứng chỉ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03 ảnh cỡ 3x4</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nhân viên bức xạ (trừ người phụ trách an toàn cơ sở X-quang chẩn đoán trong y tế, kỹ sư trưởng lò phản ứng hạt nhân, trưởng ca vận hành lò phản ứng hạt nhân, người quản lý nhiên liệu hạt nhân, nhân viên vận hành lò phản ứng hạt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mới và cấp lại chứng chỉ nhân viên bức xạ (trừ người phụ trách an toàn cơ sở X-quang chẩn đoán trong y tế, kỹ sư trưởng lò phản ứng hạt nhân, trưởng ca vận hành lò phản ứng hạt nhân, người quản lý nhiên liệu hạt nhân, nhân viên vận hành lò phản ứng hạt nhân)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2026-05-22T16:47:03Z</dcterms:created>
  <dc:creator>Apache POI</dc:creator>
</cp:coreProperties>
</file>