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giao quyền đăng ký sáng chế, kiểu dáng công nghiệp, thiết kế bố trí là kết quả của nhiệm vụ khoa học và công nghệ sử dụng ngân sách nhà nước cho tổ chức, cá nhân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Tổ chức cá nhân có nhu cầu nộp đơn đề nghị giao quyền đăng ký sáng chế, kiểu dáng công nghiệp, thiết kế bố trí tới cơ quan quản lý nhiệm vụ khoa học và công nghệ trong thời hạn 90 ngày kể từ ngày thông báo theo quy định tại khoản 1 Điều 133a của Luật Sở hữu trí tuệ.
-  Bước 2: Thẩm định hồ sơ 
+ Kiểm tra tính hợp lệ của đơn đề nghị: 
Trường hợp đơn đề nghị không hợp lệ thì trong thời hạn chậm nhất 05 ngày làm việc, kể từ ngày nhận được đơn đề nghị, cơ quan quản lý nhiệm vụ khoa học và công nghệ phải thông báo bằng văn bản cho tổ chức, cá nhân và ấn định thời hạn 10 ngày kể từ ngày ra thông báo để tổ chức, cá nhân sửa chữa thiếu sót;
- Bước 3: Xem xét ra quyết định: 
+ Trong thời hạn 07 ngày làm việc kể từ ngày kết thúc thời hạn thông báo công khai theo quy định tại khoản 1 Điều 133a của Luật Sở hữu trí tuệ, cơ quan quản lý nhiệm vụ khoa học và công nghệ báo cáo đại diện chủ sở hữu nhà nước ban hành quyết định giao quyền đăng ký sáng chế, kiểu dáng công nghiệp, thiết kế bố trí cho tổ chức, cá nhân có đủ điều kiện được giao.
+ Trường hợp có nhiều tổ chức, cá nhân đề nghị giao quyền đăng ký sáng chế, kiểu dáng công nghiệp, thiết kế bố trí đều có đơn hợp lệ thì đại diện chủ sở hữu nhà nước thông báo dự định giao cho các tổ chức, cá nhân đó cùng thực hiện quyền đăng ký, cùng đứng tên là người nộp đơn đối với đơn đăng ký sáng chế, kiểu dáng công nghiệp, thiết kế bố trí và ấn định thời hạn 07 ngày làm việc kể từ ngày ra thông báo để các tổ chức, cá nhân có ý kiến về nội dung thông báo. 
Nếu kết thúc thời hạn nêu trên mà tổ chức, cá nhân nộp đơn đề nghị giao quyền có văn bản phản hồi không đồng ý cùng đứng tên người nộp đơn hoặc không có văn bản phản hồi thì trong thời hạn 05 ngày làm việc kể từ ngày kết thúc thời hạn nêu trên, đại diện chủ sở hữu nhà nước ban hành quyết định giao quyền đăng ký sáng chế, kiểu dáng công nghiệp, thiết kế bố trí cho tổ chức, cá nhân có văn bản đồng ý về thông báo dự định giao.
Tổ chức, cá nhân nhận giao quyền đăng ký có nghĩa vụ nộp đơn đăng ký xác lập quyền sáng chế, kiểu dáng công nghiệp, thiết kế bố trí trong thời hạn 06 tháng kể từ ngày nhận được quyết định giao.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kể từ ngày kết thúc thời hạn thông báo công khai theo quy định tại khoản 1 Điều 133a Luật SHTT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kể từ ngày kết thúc thời hạn thông báo công khai theo quy định tại khoản 1 Điều 133a Luật SHTT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kể từ ngày kết thúc thời hạn thông báo công khai theo quy định tại khoản 1 Điều 133a Luật SHTT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giao quyền đăng ký sáng chế, kiểu dáng công nghiệp, thiết kế bố trí theo Mẫu số 01 tại Phụ lục III Nghị định số 65/2023/NĐ-CP</w:t>
            </w:r>
          </w:p>
        </w:tc>
        <w:tc>
          <w:p/>
          <w:p>
            <w:pPr>
              <w:spacing w:after="0" w:before="0" w:lineRule="auto" w:line="276"/>
              <w:jc w:val="left"/>
            </w:pPr>
            <w:r>
              <w:rPr>
                <w:rFonts w:ascii="Times New Roman" w:hAnsi="Times New Roman" w:cs="Times New Roman" w:eastAsia="Times New Roman"/>
                <w:b w:val="false"/>
                <w:sz w:val="26"/>
              </w:rPr>
              <w:t>PL3.1 Don de nghi giao quyen - NSNN.docx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uỷ quyền (nếu nộp hồ sơ thông qua đại diện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quyền đăng ký sáng chế, kiểu dáng công nghiệp, thiết kế bố trí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2026-05-22T18:42:39Z</dcterms:created>
  <dc:creator>Apache POI</dc:creator>
</cp:coreProperties>
</file>