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3931/QĐ-BYT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Duyệt dự trù và phân phối thuốc Methadone thuộc thẩm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Trước ngày mùng 05 của các tháng 01, 4, 7 và tháng 10 hằng năm hoặc trong trường hợp đột xuất, cơ sở điều trị nghiện chất dạng thuốc phiện bằng thuốc Methadone (sau đây gọi tắt là cơ sở điều trị Methadone) lập dự trù nhu cầu sử dụng thuốc Methadone theo mẫu số 2 Phụ lục 1 ban hành kèm theo Thông tư số 14/2015/TT-BYT, bao gồm cả nhu cầu sử dụng thuốc của người bệnh tại các cơ sở cấp phát thuốc Methadone thuộc thẩm quyền quản lý của cơ sở điều trị Methadone và gửi về Trung tâm Phòng, chống HIV/AIDS tỉnh, thành phố trực thuộc Trung ương(sau đây gọi tắt là Trung tâm Phòng, chống HIV/AIDS tỉnh);</w:t>
      </w:r>
    </w:p>
    <w:p>
      <w:pPr>
        <w:spacing w:after="0" w:before="0" w:lineRule="auto" w:line="276"/>
        <w:jc w:val="both"/>
      </w:pPr>
      <w:r>
        <w:rPr>
          <w:rFonts w:ascii="Times New Roman" w:hAnsi="Times New Roman" w:cs="Times New Roman" w:eastAsia="Times New Roman"/>
          <w:b w:val="false"/>
          <w:sz w:val="26"/>
        </w:rPr>
        <w:t>Trước ngày mùng 10 của tháng lập dự trù, Trung tâm Phòng, chống HIV/AIDS tỉnh phải hoàn thành việc tổng hợp và gửi Sở Y tế bảng tổng hợp nhu cầu sử dụng thuốc Methadone quy định tại Khoản 1 Điều này theo mẫu số 3 Phụ lục 1 ban hành kèm theo Thông tư số 14/2015/TT-BYT;</w:t>
      </w:r>
    </w:p>
    <w:p>
      <w:pPr>
        <w:spacing w:after="0" w:before="0" w:lineRule="auto" w:line="276"/>
        <w:jc w:val="both"/>
      </w:pPr>
      <w:r>
        <w:rPr>
          <w:rFonts w:ascii="Times New Roman" w:hAnsi="Times New Roman" w:cs="Times New Roman" w:eastAsia="Times New Roman"/>
          <w:b w:val="false"/>
          <w:sz w:val="26"/>
        </w:rPr>
        <w:t>Trước ngày 20 của tháng lập dự trù, Bộ Y tế (Cục Phòng, chống HIV/AIDS) xem xét, phê duyệt dự trù nhu cầu sử dụng thuốc Methadone của các tỉnh đối với nguồn thuốc thuộc thẩm quyền quản lý của Bộ Y tế theo mẫu số 4 Phụ lục 1 ban hành kèm theo Thông tư số 14/2015/TT-BYT. Duyệt dự trù được lập thành 04 bản: 01 bản gửi đơn vị phân phối, 01 bản gửi Sở Y tế, 01 bản gửi Trung tâm Phòng, chống HIV/AIDS tỉnh và 01 bản lưu tại Bộ Y tế (Cục Phòng, chống HIV/AIDS)</w:t>
      </w:r>
    </w:p>
    <w:p>
      <w:pPr>
        <w:shd w:val="clear" w:color="auto" w:fill="F2F6F9"/>
        <w:spacing w:after="0" w:before="120" w:lineRule="auto" w:line="276"/>
        <w:jc w:val="both"/>
      </w:pPr>
      <w:r>
        <w:rPr>
          <w:rFonts w:ascii="Times New Roman" w:hAnsi="Times New Roman" w:cs="Times New Roman" w:eastAsia="Times New Roman"/>
          <w:b w:val="true"/>
          <w:sz w:val="26"/>
        </w:rPr>
        <w:t>Trước ngày 15 của tháng lập dự trù, Sở Y tế phải hoàn thành:</w:t>
      </w:r>
    </w:p>
    <w:p>
      <w:pPr>
        <w:spacing w:after="0" w:before="0" w:lineRule="auto" w:line="276"/>
        <w:jc w:val="both"/>
      </w:pPr>
      <w:r>
        <w:rPr>
          <w:rFonts w:ascii="Times New Roman" w:hAnsi="Times New Roman" w:cs="Times New Roman" w:eastAsia="Times New Roman"/>
          <w:b w:val="false"/>
          <w:sz w:val="26"/>
        </w:rPr>
        <w:t>Tổng hợp nhu cầu sử dụng thuốc Methadone của các cơ sở điều trị Methadone đối với nguồn thuốc thuộc thẩm quyền quản lý của Bộ Y tế theo mẫu số 3 Phụ lục 1 ban hành kèm theo Thông tư số 14/2015/TT-BYT và gửi Bộ Y tế (Cục Phòng, chống HIV/AIDS) để đề nghị duyệt dự trù.</w:t>
      </w:r>
    </w:p>
    <w:p>
      <w:pPr>
        <w:spacing w:after="0" w:before="0" w:lineRule="auto" w:line="276"/>
        <w:jc w:val="both"/>
      </w:pPr>
      <w:r>
        <w:rPr>
          <w:rFonts w:ascii="Times New Roman" w:hAnsi="Times New Roman" w:cs="Times New Roman" w:eastAsia="Times New Roman"/>
          <w:b w:val="false"/>
          <w:sz w:val="26"/>
        </w:rPr>
        <w:t>Bản tổng hợp dự trù được gửi như sau: 01 bản gửi Bộ Y tế (Cục Phòng, chống HIV/AIDS), 01 bản gửi Trung tâm Phòng, chống HIV/AIDS tỉnh và 01 bản lưu tại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điện hoặc nộp trực tiếp tại Cục Phòng, chống HIV/AIDS</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điện hoặc nộp trực tiếp tại Cục Phòng, chống HIV/AIDS</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báo cáo và dự trù thuốc methadone dành cho cơ sở điều trị theo mẫu số 2, Phụ lục 1 ban hành kèm theo Thông tư số 14/2015/TT-BYT.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báo cáo và dự trù thuốc methadone dành cho tuyến tỉnh, thành phố/Cơ quan đầu mối theo mẫu số 3, Phụ lục 1 ban hành kèm theo Thông tư số 14/2015/TT-BYT.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Cục Phòng, chống HIV/AIDS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dự trù nhu cầu sử dụng thuốc methadone của Cục Phòng, chống HIV/AIDS gửi đơn vị phân phối để thực hiện việc chuyển thuốc đến các cơ sở điều trị Methadone của các tỉnh, thành phố</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2026-05-23T16:26:48Z</dcterms:created>
  <dc:creator>Apache POI</dc:creator>
</cp:coreProperties>
</file>