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đối với Doanh nghiệp nhỏ và vừa vay vốn dự án Nippon mức vay trên 200 triệu đồng đến 01 tỷ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Viết Giấy đề nghị vay vốn (mẫu số 01/DNV&amp;N), xin xác nhận của UBND cấp xã về địa điểm hoạt động sản xuất kinh doanh, dịch vụ đang hoạt động trên địa bàn kèm các giấy tờ có liên quan gửi NHCSXH nơi thực hiện thủ tục;</w:t>
      </w:r>
    </w:p>
    <w:p>
      <w:pPr>
        <w:spacing w:after="0" w:before="0" w:lineRule="auto" w:line="276"/>
        <w:jc w:val="both"/>
      </w:pPr>
      <w:r>
        <w:rPr>
          <w:rFonts w:ascii="Times New Roman" w:hAnsi="Times New Roman" w:cs="Times New Roman" w:eastAsia="Times New Roman"/>
          <w:b w:val="false"/>
          <w:sz w:val="26"/>
        </w:rPr>
        <w:t>Bước 2. NHCSXH nơi thực hiện thủ tục 
- Kiểm tra tính pháp lý của hồ sơ vay vốn, đảm bảo đầy đủ các loại giấy tờ theo quy định và gửi hồ sơ lên NHCSXH cấp tỉnh xem xét, phê duyệt cho vay; nếu không đủ điều kiện vay thì thông báo bằng văn bản cho người vay biết và nêu rõ lý do từ chối cho vay; 
- Nếu đủ điều kiện vay (sau khi được NHCSXH cấp tỉnh phê duyệt), NHCSXH nơi thực hiện thủ tục hướng dẫn người vay làm thủ tục bảo đảm tiền vay theo quy định, cùng người vay lập và ký kết Hợp đồng tín dụng (mẫu số 03/DNV&amp;N). 
- Gửi thông báo phê duyệt cho vay (mẫu số 05/TDDN) người vay.
- Thực hiện giải ngân cho người vay theo Hợp đồng tín dụng đã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Giấy đề nghị vay vốn (mẫu số 01/DNV&amp;N) và các giấy tờ liên quan trực tiếp tới NHCSXH nơi thực hiện thủ tục.
Trong thời hạn 12 (mười hai) ngày làm việc kể từ ngày NHCSXH nơi thực hiện thủ tục nhận được bộ hồ sơ đầy đủ, hợp lệ từ người vay.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vay kê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vay vốn (mẫu số 01/DNV&amp;N): 02 bản chính (01 bản lưu người vay, 01 bản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01-DNV&amp;N-VB-2479 4.9.2009.doc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tín dụng (mẫu số 03/DNV&amp;N): 02 bản chính (01 bản lưu người vay, 01 bản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03-DNV&amp;N-VB-2479-NHCS-4.9.2009.doc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bảo đảm tiền vay: 02 bản chính (01 bản lưu người vay, 01 bản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liên quan người  vay nộp: Giấy chứng nhận đăng ký kinh doanh, Danh sách người lao động là người khuyết tật và Giấy xác nhận khuyết tật của những người khuyết tật có trong danh sách, Hợp đồng lao động hoặc Quyết định tuyển dụng của những người khuyết tật đang làm việc: 02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cho vay (mẫu số 05/TDDN).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720/NHCS-TDNN-HSSV</w:t>
            </w:r>
          </w:p>
        </w:tc>
        <w:tc>
          <w:p/>
          <w:p>
            <w:pPr>
              <w:spacing w:after="0" w:before="0" w:lineRule="auto" w:line="276"/>
              <w:jc w:val="left"/>
            </w:pPr>
            <w:r>
              <w:rPr>
                <w:rFonts w:ascii="Times New Roman" w:hAnsi="Times New Roman" w:cs="Times New Roman" w:eastAsia="Times New Roman"/>
                <w:b w:val="false"/>
                <w:sz w:val="26"/>
              </w:rPr>
              <w:t>	Văn bản số 720/NHCS-TDNN-HSSV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2824/QĐ-NHCSXH</w:t>
            </w:r>
          </w:p>
        </w:tc>
        <w:tc>
          <w:p/>
          <w:p>
            <w:pPr>
              <w:spacing w:after="0" w:before="0" w:lineRule="auto" w:line="276"/>
              <w:jc w:val="left"/>
            </w:pPr>
            <w:r>
              <w:rPr>
                <w:rFonts w:ascii="Times New Roman" w:hAnsi="Times New Roman" w:cs="Times New Roman" w:eastAsia="Times New Roman"/>
                <w:b w:val="false"/>
                <w:sz w:val="26"/>
              </w:rPr>
              <w:t>Văn bản số 2824/QĐ-NHCSXH</w:t>
            </w:r>
          </w:p>
        </w:tc>
        <w:tc>
          <w:p/>
          <w:p>
            <w:pPr>
              <w:spacing w:after="0" w:before="0" w:lineRule="auto" w:line="276"/>
              <w:jc w:val="left"/>
            </w:pPr>
            <w:r>
              <w:rPr>
                <w:rFonts w:ascii="Times New Roman" w:hAnsi="Times New Roman" w:cs="Times New Roman" w:eastAsia="Times New Roman"/>
                <w:b w:val="false"/>
                <w:sz w:val="26"/>
              </w:rPr>
              <w:t>08-08-2014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Thuộc đối tượng vay vốn của dự án Nippon;
- Phải có dự án, phương án sản xuất kinh doanh khả thi, phù hợp với ngành nghề sản xuất kinh doanh, được Ủy ban nhân dân (UBND) cấp xã ở địa phương nơi thực hiện dự án xác nhận.
- Theo từng trường hợp cụ thể, các đối tượng là người khuyết tật phải có Giấy xác nhận khuyết tật do Chủ tịch UBND cấp xã xác nhận.
- Đối với các khoản vay vốn trên 50 triệu đồng phải thực hiện đảm bảo tiền vay theo quy định của pháp luật và quy định hiện hành của NHCSXH.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2026-05-20T05:18:57Z</dcterms:created>
  <dc:creator>Apache POI</dc:creator>
</cp:coreProperties>
</file>