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1.012132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nhãn hiệu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Tổ chức, cá nhân nộp 01 bộ hồ sơ đăng ký nhãn hiệu đến Cục Sở hữu trí tuệ.
-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Đơn đăng ký nhãn hiệu được Cục Sở hữu trí tuệ thẩm định hình thức trong thời hạn 01 tháng kể từ ngày tiếp nhận đơn.
+ Trường hợp đơn hợp lệ, Cục Sở hữu trí tuệ ra quyết định chấp nhận đơn hợp lệ, trong đó phải nêu rõ tên, địa chỉ của người nộp đơn, tên người được ủy quyền đại diện (nếu có) và các thông tin về đối tượng nêu trong đơn, ngày nộp đơn, số đơn, ngày ưu tiên và gửi cho người nộp đơn. Trường hợp yêu cầu hưởng quyền ưu tiên không được chấp nhận thì đơn vẫn được chấp nhận hợp lệ, trừ trường hợp đơn có thiếu sót khác làm ảnh hưởng đến tính hợp lệ của đơn và quyết định phải nêu rõ lý do không chấp nhận yêu cầu hưởng quyền ưu tiên;
+ Trường hợp đơn không hợp lệ, Cục Sở hữu trí tuệ ra thông báo dự định từ chối chấp nhận đơn hợp lệ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 Trường hợp người nộp đơn chủ động yêu cầu sửa đổi, bổ sung đơn hoặc phản hồi thông báo của Cục Sở hữu trí tuệ, thời hạn thẩm định hình thức được kéo dài thêm 10 ngày.
- Bước 3: Công bố đơn 
Sau khi có quyết định chấp nhận đơn hợp lệ, đơn sẽ được công bố trên Công báo sở hữu công nghiệp.
- Bước 4: Thẩm định nội dung đơn 
Đánh giá khả năng được bảo hộ của đối tượng nêu trong đơn theo các điều kiện bảo hộ, qua đó xác định phạm vi bảo hộ tương ứng.
- Bước 5: Ra quyết định cấp/từ chối cấp văn bằng bảo hộ: 
+ Nếu đối tượng yêu cầu bảo hộ nêu trong đơn không đáp ứng điều kiện bảo hộ hoặc thuộc các trường hợp nêu tại Điều 117 của Luật Sở hữu trí tuệ hoặc đáp ứng điều kiện bảo hộ nhưng đơn còn có thiếu sót, Cục Sở hữu trí tuệ ra thông báo kết quả thẩm định nội dung, trong đó nêu rõ dự định từ chối cấp Giấy chứng nhận đăng ký nhãn hiệu, lý do từ chối hoặc thiếu sót của đơn và ấn định thời hạn 03 tháng kể từ ngày ra thông báo để người nộp đơn có ý kiến. Nếu người nộp đơn không sửa chữa thiếu sót hoặc sửa chữa không đạt yêu cầu, không có ý kiến phản đối hoặc có ý kiến phản đối nhưng không xác đáng trong thời hạn quy định thì Cục Sở hữu trí tuệ ra quyết định từ chối cấp Giấy chứng nhận đăng ký nhãn hiệu trong thời hạn 15 ngày kể từ ngày kết thúc thời hạn đó.
+ Nếu đối tượng yêu cầu bảo hộ nêu trong đơn đáp ứng điều kiện bảo hộ hoặc người nộp đơn đã sửa chữa thiếu sót đạt yêu cầu hoặc có ý kiến giải trình xác đáng toàn bộ hoặc một phần kết quả thẩm định nội dung trong thời hạn quy định, Cục Sở hữu trí tuệ ra thông báo kết quả thẩm định nội dung đơn, trong đó nêu dự định cấp Giấy chứng nhận đăng ký nhãn hiệu đối với toàn bộ hoặc phần đáp ứng điều kiện bảo hộ và ấn định thời hạn 03 tháng kể từ ngày ra thông báo để người nộp đơn nộp lệ phí cấp Giấy chứng nhận đăng ký nhãn hiệu, phí công bố quyết định cấp, phí đăng bạ quyết định cấp Giấy chứng nhận đăng ký nhãn hiệu. Nếu người nộp đơn không nộp lệ phí cấp Giấy chứng nhận đăng ký nhãn hiệu, phí công bố và phí đăng bạ quyết định cấp Giấy chứng nhận đăng ký nhãn hiệu trong thời hạn quy định thì trong thời hạn 15 ngày kể từ ngày kết thúc thời hạn tương ứng, Cục Sở hữu trí tuệ ra quyết định từ chối cấp Giấy chứng nhận đăng ký nhãn hiệu. Nếu người nộp đơn nộp đầy đủ và đúng hạn các loại phí, lệ phí theo quy định thì trong thời hạn 15 ngày kể từ ngày kết thúc thời hạn tương ứng, Cục Sở hữu trí tuệ ra quyết định cấp Giấy chứng nhận đăng ký nhãn hiệu.
+ Nếu đối tượng yêu cầu bảo hộ nêu trong đơn có một phần (tính theo nhóm sản phẩm/dịch vụ) không đáp ứng các điều kiện bảo hộ (hoặc không được bảo hộ riêng), Cục Sở hữu trí tuệ ra thông báo kết quả thẩm định nội dung, trong đó nêu rõ dự định cấp Giấy chứng nhận đăng ký nhãn hiệu đối với phần đáp ứng, lệ phí cấp Giấy chứng nhận đăng ký nhãn hiệu và các khoản phí, lệ phí khác theo quy định mà người nộp đơn phải nộp trong trường hợp đồng ý với toàn bộ kết quả thẩm định nội dung đơn, lý do từ chối cấp cho phần còn lại (hoặc phần không bảo hộ riêng), đồng thời ấn định thời hạn 03 tháng kể từ ngày ra thông báo để người nộp đơn có ý kiến bằng văn bản (đồng ý hoặc giải trình kết quả thẩm định nội dung). 
Nếu kết thúc thời hạn quy định mà người nộp đơn không có ý kiến hoặc không có văn bản đồng ý và nộp phí, lệ phí theo quy định thì trong thời hạn 15 ngày kể từ ngày kết thúc thời hạn nêu trên Cục Sở hữu trí tuệ ra quyết định từ chối cấp Giấy chứng nhận đăng ký nhãn hiệu. 
Nếu kết thúc thời hạn quy định mà người nộp đơn nộp đầy đủ và đúng hạn các loại phí, lệ phí theo quy định thì trong thời hạn 15 ngày kể từ ngày kết thúc thời hạn tương ứng, Cục Sở hữu trí tuệ ra quyết định cấp Giấy chứng nhận đăng ký nhãn hiệu, trong đó nêu rõ lý do từ chối cấp đối với phần bị từ chối tương ứng.
Nếu kết thúc thời hạn quy định mà người nộp đơn giải trình xác đáng toàn bộ kết quả thẩm định nội dung, Cục Sở hữu trí tuệ ra thông báo kết quả thẩm định nội dung với dự định cấp Giấy chứng nhận đăng ký nhãn hiệu và ấn định thời hạn 03 tháng kể từ ngày ra thông báo để người nộp đơn nộp lệ phí cấp Giấy chứng nhận đăng ký nhãn hiệu, phí công bố và phí đăng bạ quyết định cấp Giấy chứng nhận đăng ký nhãn hiệu. Nếu kết thúc thời hạn quy định mà người nộp đơn không nộp phí, lệ phí theo quy định thì trong thời hạn 15 ngày kể từ ngày kết thúc thời hạn nêu trên Cục Sở hữu trí tuệ ra quyết định từ chối cấp Giấy chứng nhận đăng ký nhãn hiệu. Nếu kết thúc thời hạn quy định mà người nộp đơn nộp đầy đủ và đúng hạn các loại phí, lệ phí theo quy định thì trong thời hạn 15 ngày kể từ ngày kết thúc thời hạn tương ứng, Cục Sở hữu trí tuệ ra quyết định cấp Giấy chứng nhận đăng ký nhãn hiệu.
Nếu kết thúc thời hạn quy định mà người nộp đơn có ý kiến giải trình nhưng không xác đáng hoặc giải trình xác đáng một phần kết quả thẩm định nội dung, Cục Sở hữu trí tuệ thông báo kết quả thẩm định nội dung với dự định cấp Giấy chứng nhận đăng ký nhãn hiệu đối với phần đáp ứng điều kiện bảo hộ, lý do từ chối cấp cho phần còn lại (hoặc phần không bảo hộ riêng), và ấn định thời hạn 03 tháng kể từ ngày ra thông báo để người nộp đơn nộp lệ phí cấp Giấy chứng nhận đăng ký nhãn hiệu, phí công bố và phí đăng bạ quyết định cấp Giấy chứng nhận đăng ký nhãn hiệu. Nếu kết thúc thời hạn quy định mà người nộp đơn không nộp phí, lệ phí theo quy định thì trong thời hạn 15 ngày kể từ ngày kết thúc thời hạn nêu trên Cục Sở hữu trí tuệ ra quyết định từ chối cấp Giấy chứng nhận đăng ký nhãn hiệu. Nếu kết thúc thời hạn quy định mà người nộp đơn nộp đầy đủ và đúng hạn các loại phí, lệ phí theo quy định thì trong thời hạn 15 ngày kể từ ngày kết thúc thời hạn tương ứng, Cục Sở hữu trí tuệ ra quyết định cấp Giấy chứng nhận đăng ký nhãn hiệu, trong đó nêu rõ lý do từ chối cấp đối với phần bị từ chối tương ứng.
- Bước 7: Công bố, đăng bạ quyết định cấp văn bằng bảo hộ.
Quyết định cấp Giấy chứng nhận đăng ký nhãn hiệu được Cục Sở hữu trí tuệ công bố trên Công báo Sở hữu công nghiệp trong thời hạn 60 ngày kể từ ngày ra quyết định và được ghi nhận vào Sổ đăng ký quốc gia về sở hữu công nghiệp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Tháng</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tiên/mỗi đơn/mỗi yêu cầu)</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giấy chứng nhận đăng ký nhãn hiệu (cho 1 nhóm sản phẩm/dịch vụ đầu tiên, từ nhóm sản phẩm/dịch vụ thứ 2 trở đi: 50.000 đồng/1nhóm). Kể từ ngày 01 tháng 01 năm 2027 trở đi, mức thu lệ phí cấp giấy chứng nhận đăng ký nhãn hiệu: 120.000 đồng (cho 1 nhóm sản phẩm/dịch vụ đầu tiên, từ nhóm sản phẩm/dịch vụ thứ 2 trở đi: 100.000 đồng/1 nhóm))</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hoặc 05 tháng 10 ngày trong trường hợp người nộp đơn gia hạn thời gian có ý kiến hoặc sửa chữa thiếu sót.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hoặc 05 tháng 20 ngày trong trường hợp người nộp đơn gia hạn thời gian có ý kiến hoặc sửa chữa thiếu sót.
- Công bố đơn: trong thời hạn 02 tháng từ ngày chấp nhận đơn hợp lệ;
- Thẩm định nội dung đơn:
+ 09 tháng kể từ ngày công bố đơn;
+ 12 tháng 15 ngày kể từ ngày công bố đơn trong trường hợp đơn không đáp ứng điều kiện bảo hộ/thiếu sót và người nộp đơn có ý kiến hoặc sửa chữa thiếu sót trong thời hạn theo quy định hoặc 15 tháng 15 ngày trong trường hợp người nộp đơn gia hạn thời gian có ý kiến hoặc sửa chữa thiếu sót.
- Cấp văn bằng bảo hộ: trong thời hạn 15 ngày kể từ ngày người nộp đơn nộp đầy đủ và đúng hạn các khoản phí và lệ phí;
- Công bố quyết định cấp văn bằng bảo hộ trên Công báo Sở hữu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Tháng</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tiên/mỗi đơn/mỗi yêu cầu)</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giấy chứng nhận đăng ký nhãn hiệu (cho 1 nhóm sản phẩm/dịch vụ đầu tiên, từ nhóm sản phẩm/dịch vụ thứ 2 trở đi: 50.000 đồng/1nhóm). Kể từ ngày 01 tháng 01 năm 2027 trở đi, mức thu lệ phí cấp giấy chứng nhận đăng ký nhãn hiệu: 120.000 đồng (cho 1 nhóm sản phẩm/dịch vụ đầu tiên, từ nhóm sản phẩm/dịch vụ thứ 2 trở đi: 100.000 đồng/1 nhóm))</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hoặc 05 tháng 10 ngày trong trường hợp người nộp đơn gia hạn thời gian có ý kiến hoặc sửa chữa thiếu sót.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hoặc 05 tháng 20 ngày trong trường hợp người nộp đơn gia hạn thời gian có ý kiến hoặc sửa chữa thiếu sót.
- Công bố đơn: trong thời hạn 02 tháng từ ngày chấp nhận đơn hợp lệ;
- Thẩm định nội dung đơn:
+ 09 tháng kể từ ngày công bố đơn;
+ 12 tháng 15 ngày kể từ ngày công bố đơn trong trường hợp đơn không đáp ứng điều kiện bảo hộ/thiếu sót và người nộp đơn có ý kiến hoặc sửa chữa thiếu sót trong thời hạn theo quy định hoặc 15 tháng 15 ngày trong trường hợp người nộp đơn gia hạn thời gian có ý kiến hoặc sửa chữa thiếu sót.
- Cấp văn bằng bảo hộ: trong thời hạn 15 ngày kể từ ngày người nộp đơn nộp đầy đủ và đúng hạn các khoản phí và lệ phí;
- Công bố quyết định cấp văn bằng bảo hộ trên Công báo Sở hữu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Tháng</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tiên/mỗi đơn/mỗi yêu cầu)</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giấy chứng nhận đăng ký nhãn hiệu (cho 1 nhóm sản phẩm/dịch vụ đầu tiên, từ nhóm sản phẩm/dịch vụ thứ 2 trở đi: 50.000 đồng/1nhóm). Kể từ ngày 01 tháng 01 năm 2027 trở đi, mức thu lệ phí cấp giấy chứng nhận đăng ký nhãn hiệu: 120.000 đồng (cho 1 nhóm sản phẩm/dịch vụ đầu tiên, từ nhóm sản phẩm/dịch vụ thứ 2 trở đi: 100.000 đồng/1 nhóm))</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hoặc 05 tháng 10 ngày trong trường hợp người nộp đơn gia hạn thời gian có ý kiến hoặc sửa chữa thiếu sót.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hoặc 05 tháng 20 ngày trong trường hợp người nộp đơn gia hạn thời gian có ý kiến hoặc sửa chữa thiếu sót.
- Công bố đơn: trong thời hạn 02 tháng từ ngày chấp nhận đơn hợp lệ;
- Thẩm định nội dung đơn:
+ 09 tháng kể từ ngày công bố đơn;
+ 12 tháng 15 ngày kể từ ngày công bố đơn trong trường hợp đơn không đáp ứng điều kiện bảo hộ/thiếu sót và người nộp đơn có ý kiến hoặc sửa chữa thiếu sót trong thời hạn theo quy định hoặc 15 tháng 15 ngày trong trường hợp người nộp đơn gia hạn thời gian có ý kiến hoặc sửa chữa thiếu sót.
- Cấp văn bằng bảo hộ: trong thời hạn 15 ngày kể từ ngày người nộp đơn nộp đầy đủ và đúng hạn các khoản phí và lệ phí;
- Công bố quyết định cấp văn bằng bảo hộ trên Công báo Sở hữu công nghiệp: 60 ngày kể từ ngày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thành phần hồ sơ theo quy định tại khoản 1 Điều 100, 101 và Điều 105 Luật Sở hữu trí tuệ, Phần IV Phụ lục I Nghị định 65/2023/NĐ-CP và Điều 24 Thông tư 23/2023/TT-BKHCN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nhãn hiệu (05 mẫu kích thước 80 x 80 mm) và danh mục hàng hóa, dịch vụ mang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xác nhận được phép sử dụng các dấu hiệu đặc biệt (biểu tượng, cờ, huy hiệu, con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đơn đăng ký nhãn hiệu tập thể, nhãn hiệu chứng nhận phải có:    Quy chế sử dụng nhãn hiệu tập thể/nhãn hiệu chứng nhận;    Bản đồ khu vực địa lý (nếu nhãn hiệu đăng ký là nhãn hiệu chứng nhận nguồn gốc địa lý của sản phẩm, hoặc nhãn hiệu tập thể, nhãn hiệu chứng nhận có chứa địa danh hoặc dấu hiệu khác chỉ nguồn gốc địa lý của đặc sản địa phương);    Văn bản của Ủy ban nhân dân tỉnh, thành phố trực thuộc trung ương cho phép sử dụng địa danh hoặc dấu hiệu khác chỉ nguồn gốc địa lý của đặc sản địa phương (nếu nhãn hiệu đăng ký là nhãn hiệu tập thể, nhãn hiệu chứng nhận có chứa địa danh hoặc dấu hiệu khác chỉ nguồn gốc địa lý của đặc sản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quyền đăng ký nếu người nộp đơn thụ hưởng quyền đăng ký từ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quyền ưu tiên, nếu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nhãn hiệu theo Mẫu số 08 tại Phụ lục I Nghị định số 65/2023/NĐ-CP. Lưu ý: Tại phần “Danh mục các hàng hóa, dịch vụ mang nhãn hiệu” trong Tờ khai, nếu người nộp đơn không tự phân loại hoặc phân loại không chính xác thì Cục Sở hữu trí tuệ sẽ thực hiện việc này và người nộp đơn phải nộp phí dịch vụ phân loại theo quy định</w:t>
            </w:r>
          </w:p>
        </w:tc>
        <w:tc>
          <w:p/>
          <w:p>
            <w:pPr>
              <w:spacing w:after="0" w:before="0" w:lineRule="auto" w:line="276"/>
              <w:jc w:val="left"/>
            </w:pPr>
            <w:r>
              <w:rPr>
                <w:rFonts w:ascii="Times New Roman" w:hAnsi="Times New Roman" w:cs="Times New Roman" w:eastAsia="Times New Roman"/>
                <w:b w:val="false"/>
                <w:sz w:val="26"/>
              </w:rPr>
              <w:t>PL1.8.Tokhainhanhieu.docx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dự định từ chối chấp nhận đơn hợp lệ/Quyết định từ chối chấp nhận đơn hợp lệ/Quyết định chấp nhận đơn hợp lệ., Thông báo dự định từ chối cấp Giấy chứng nhận đăng ký nhãn hiệu/Quyết định cấp/từ chối cấp Giấy chứng nhận đăng ký nhãn hiệu., Giấy chứng nhận đăng ký nhãn hiệu theo Mẫu số 13 tại Phụ lục II Nghị định số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11/VBHN-VPQH</w:t>
            </w:r>
          </w:p>
        </w:tc>
        <w:tc>
          <w:p/>
          <w:p>
            <w:pPr>
              <w:spacing w:after="0" w:before="0" w:lineRule="auto" w:line="276"/>
              <w:jc w:val="left"/>
            </w:pPr>
            <w:r>
              <w:rPr>
                <w:rFonts w:ascii="Times New Roman" w:hAnsi="Times New Roman" w:cs="Times New Roman" w:eastAsia="Times New Roman"/>
                <w:b w:val="false"/>
                <w:sz w:val="26"/>
              </w:rPr>
              <w:t>Luật Sở hữu trí tuệ số 50/2005/QH11 ngày 29 tháng 11 năm 2005, được sửa đổi, bổ sung theo các Luật số 36/2009/QH12 ngày 19 tháng 6 năm 2009, Luật số 42/2019/QH14 ngày 14 tháng 6 năm 2019 và Luật số 07/2022/QH15 ngày 16 tháng 6 năm 2022</w:t>
            </w:r>
          </w:p>
        </w:tc>
        <w:tc>
          <w:p/>
          <w:p>
            <w:pPr>
              <w:spacing w:after="0" w:before="0" w:lineRule="auto" w:line="276"/>
              <w:jc w:val="left"/>
            </w:pPr>
            <w:r>
              <w:rPr>
                <w:rFonts w:ascii="Times New Roman" w:hAnsi="Times New Roman" w:cs="Times New Roman" w:eastAsia="Times New Roman"/>
                <w:b w:val="false"/>
                <w:sz w:val="26"/>
              </w:rPr>
              <w:t>29-11-2005</w:t>
            </w:r>
          </w:p>
        </w:tc>
        <w:tc>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23/2023/TT-BKHCN</w:t>
            </w:r>
          </w:p>
        </w:tc>
        <w:tc>
          <w:p/>
          <w:p>
            <w:pPr>
              <w:spacing w:after="0" w:before="0" w:lineRule="auto" w:line="276"/>
              <w:jc w:val="left"/>
            </w:pPr>
            <w:r>
              <w:rPr>
                <w:rFonts w:ascii="Times New Roman" w:hAnsi="Times New Roman" w:cs="Times New Roman" w:eastAsia="Times New Roman"/>
                <w:b w:val="false"/>
                <w:sz w:val="26"/>
              </w:rPr>
              <w:t>Thông tư số 23/2023/TT-BKHCN ngày 30/11/2023 của Bộ trưởng Bộ Khoa học và Công nghệ  quy định chi tiết một số điều của Luật Sở hữu trí tuệ và biện pháp thi hành Nghị định số 65/2023/NĐ-CP ngày 23 tháng 8 năm 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 liên quan đến thủ tục xác lập quyền sở hữu công nghiệp và bảo đảm thông tin sở hữu công nghiệp</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nhãn hiệu: 
+ Tổ chức, cá nhân có quyền đăng ký nhãn hiệu dùng cho hàng hoá do mình sản xuất hoặc dịch vụ do mình cung cấp;
+ Tổ chức, cá nhân tiến hành hoạt động thương mại hợp pháp có quyền đăng ký nhãn hiệu cho sản phẩm mà mình đưa ra thị trường nhưng do người khác sản xuất với điều kiện người sản xuất không sử dụng nhãn hiệu đó cho sản phẩm và không phản đối việc đăng ký đó;
+ Tổ chức tập thể được thành lập hợp pháp có quyền đăng ký nhãn hiệu tập thể để các thành viên của mình sử dụng theo quy chế sử dụng nhãn hiệu tập thể; đối với dấu hiệu chỉ nguồn gốc địa lý của hàng hoá, dịch vụ, tổ chức có quyền đăng ký là tổ chức tập thể của các tổ chức, cá nhân tiến hành sản xuất, kinh doanh tại địa phương đó; đối với địa danh, dấu hiệu khác chỉ nguồn gốc địa lý, đặc sản địa phương của Việt Nam thì việc đăng ký phải được cơ quan nhà nước có thẩm quyền cho phép;
+ Tổ chức có chức năng kiểm soát, chứng nhận chất lượng, đặc tính, nguồn gốc hoặc tiêu chí khác liên quan đến hàng hoá, dịch vụ có quyền đăng ký nhãn hiệu chứng nhận với điều kiện không tiến hành sản xuất, kinh doanh hàng hoá, dịch vụ đó; đối với địa danh, dấu hiệu khác chỉ nguồn gốc địa lý, đặc sản địa phương của Việt Nam thì việc đăng ký phải được cơ quan nhà nước có thẩm quyền cho phép;
+ Hai hoặc nhiều tổ chức, cá nhân có quyền cùng đăng ký một nhãn hiệu để trở thành đồng chủ sở hữu với điều kiện (i) việc sử dụng nhãn hiệu đó phải nhân danh tất cả các đồng chủ sở hữu hoặc sử dụng cho hàng hóa, dịch vụ mà tất cả các đồng chủ sở hữu đều tham gia vào quá trình sản xuất, kinh doanh; (ii) việc sử dụng nhãn hiệu đó không gây nhầm lẫn cho người tiêu dùng về nguồn gốc của hàng hóa, dịch vụ.
- Người có quyền đăng ký, kể cả người đã nộp đơn đăng ký có quyền chuyển giao quyền đăng ký cho tổ chức, cá nhân khác dưới hình thức hợp đồng bằng văn bản, để thừa kế hoặc kế thừa theo quy định của pháp luật với điều kiện các tổ chức, cá nhân được chuyển giao phải đáp ứng các điều kiện đối với người có quyền đăng ký tương ứng.
- Đối với nhãn hiệu được bảo hộ tại một nước là thành viên của Điều ước quốc tế có quy định cấm người đại diện hoặc đại lý của chủ sở hữu nhãn hiệu đăng ký nhãn hiệu đó mà Việt Nam cũng là thành viên thì người đại diện hoặc đại lý đó không được phép đăng ký nhãn hiệu nếu không được sự đồng ý của chủ sở hữu nhãn hiệu, trừ trường hợp có lý do chính đáng.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2026-05-27T18:44:33Z</dcterms:created>
  <dc:creator>Apache POI</dc:creator>
</cp:coreProperties>
</file>