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dữ liệu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Nộp hồ sơ:</w:t>
      </w:r>
    </w:p>
    <w:p>
      <w:pPr>
        <w:spacing w:after="0" w:before="0" w:lineRule="auto" w:line="276"/>
        <w:jc w:val="both"/>
      </w:pPr>
      <w:r>
        <w:rPr>
          <w:rFonts w:ascii="Times New Roman" w:hAnsi="Times New Roman" w:cs="Times New Roman" w:eastAsia="Times New Roman"/>
          <w:b w:val="false"/>
          <w:sz w:val="26"/>
        </w:rPr>
        <w:t>Bước 1: Nộp hồ sơ:  
Tổ chức, cá nhân có nhu cầu khai thác thông tin, dữ liệu đất đai theo hình thức trực tiếp nộp phiếu yêu cầu theo Mẫu số 13/ĐK ban hành kèm theo Nghị định số 101/2024/NĐ-CP ngày 29 tháng 7 năm 2024 của Chính phủ hoặc gửi văn bản yêu cầu cho cơ quan cung cấp thông tin, dữ liệu đất đai hoặc hợp đồng. Thông tin, dữ liệu đất đai chỉ được sử dụng đúng mục đích như đã ghi trong phiếu yêu cầu cung cấp thông tin hoặc văn bản yêu cầu hoặc hợp đồng và không được cung cấp để sử dụng vào mục đích khác.
Bước 2: Tiếp nhận, xử lý và thông báo phí, giá sản phẩm, dịch vụ cung cấp thông tin đất đai: 
Cơ quan cung cấp thông tin, dữ liệu đất đai tiếp nhận, xử lý và thông báo phí, giá sản phẩm, dịch vụ cung cấp thông tin đất đai cho tổ chức, cá nhân (nếu có). Trường hợp từ chối cung cấp thông tin, dữ liệu thì phải nêu rõ lý do và trả lời cho tổ chức, cá nhân yêu cầu cung cấp thông tin, dữ liệu đất đai biết trong 02 ngày làm việc kể từ ngày nhận được yêu cầu.
Bước 3: Thực hiện nộp phí, giá sản phẩm, dịch vụ cung cấp thông tin đất đai: 
Tổ chức, cá nhân thực hiện nộp phí, giá sản phẩm, dịch vụ cung cấp thông tin đất đai theo thông báo phí (nếu có).
Bước 4: Thực hiện cung cấp thông tin, dữ liệu đất đai theo yêu cầu 
Cơ quan cung cấp thông tin, dữ liệu đất đai thực hiện cung cấp thông tin, dữ liệu đất đai theo yêu cầu. 
Thời gian cung cấp thông tin, dữ liệu đất đai thực hiện theo quy định sau:
a) Đối với thông tin, dữ liệu có sẵn trong cơ sở dữ liệu quốc gia về đất đai thì cung cấp ngay trong ngày làm việc. Trường hợp nhận được yêu cầu sau 15 giờ thì cung cấp vào ngày làm việc tiếp theo;
b) Đối với thông tin, dữ liệu không có sẵn trong cơ sở dữ liệu quốc gia về đất đai thì chậm nhất là 03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khai thác và sử dụng tài liệu đất đai từ Hệ thống thông tin quốc gia về đất đai được thực hiện theo quy định về mức thu, chế độ thu, nộp, quản lý, sử dụng phí khai thác và sử dụng tài liệu đất đai từ Hệ thống thông tin quốc gia về đất đai do Bộ Tài chính ban hành. Trường hợp khai thác và sử dụng tài liệu đất đai chưa có trong Hệ thống thông tin quốc gia về đất đai thì phí khai thác và sử dụng tài liệu đất đai thực hiện theo quy định của pháp luật về phí và lệ phí.)</w:t>
            </w:r>
          </w:p>
          <w:p>
            <w:pPr>
              <w:spacing w:after="0" w:before="0" w:lineRule="auto" w:line="276"/>
              <w:jc w:val="left"/>
            </w:pPr>
            <w:r>
              <w:rPr>
                <w:rFonts w:ascii="Times New Roman" w:hAnsi="Times New Roman" w:cs="Times New Roman" w:eastAsia="Times New Roman"/>
                <w:b w:val="false"/>
                <w:sz w:val="26"/>
              </w:rPr>
              <w:t>Phí :  Đồng</w:t>
              <w:t xml:space="preserve"> (Giá cung cấp dịch vụ thông tin, dữ liệu đất đai từ Hệ thống thông tin quốc gia về đất đai được thực hiện theo quy định về giá sản phẩm, dịch vụ gia tăng sử dụng thông tin từ cơ sở dữ liệu, Hệ thống thông tin quốc gia về đất đai do Bộ Nông nghiệp và Môi trường ban hành)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Văn phòng Tiếp nhận và Trả kết quả của Bộ Nông nghiệp và Môi trường, địa chỉ số 10 đường Tôn Thất Thuyết, phường Mỹ Đình 2, quận Nam Từ Liêm, thành phố Hà Nội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thông tin, dữ liệu có sẵn trong cơ sở dữ liệu quốc gia về đất đai thì cung cấp ngay trong ngày làm việc. Trường hợp nhận được yêu cầu sau 15 giờ thì cung cấp vào ngày làm việc tiếp theo.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khai thác và sử dụng tài liệu đất đai từ Hệ thống thông tin quốc gia về đất đai được thực hiện theo quy định về mức thu, chế độ thu, nộp, quản lý, sử dụng phí khai thác và sử dụng tài liệu đất đai từ Hệ thống thông tin quốc gia về đất đai do Bộ Tài chính ban hành. Trường hợp khai thác và sử dụng tài liệu đất đai chưa có trong Hệ thống thông tin quốc gia về đất đai thì phí khai thác và sử dụng tài liệu đất đai thực hiện theo quy định của pháp luật về phí và lệ phí.)</w:t>
            </w:r>
          </w:p>
          <w:p>
            <w:pPr>
              <w:spacing w:after="0" w:before="0" w:lineRule="auto" w:line="276"/>
              <w:jc w:val="left"/>
            </w:pPr>
            <w:r>
              <w:rPr>
                <w:rFonts w:ascii="Times New Roman" w:hAnsi="Times New Roman" w:cs="Times New Roman" w:eastAsia="Times New Roman"/>
                <w:b w:val="false"/>
                <w:sz w:val="26"/>
              </w:rPr>
              <w:t>Phí :  Đồng</w:t>
              <w:t xml:space="preserve"> (Giá cung cấp dịch vụ thông tin, dữ liệu đất đai từ Hệ thống thông tin quốc gia về đất đai được thực hiện theo quy định về giá sản phẩm, dịch vụ gia tăng sử dụng thông tin từ cơ sở dữ liệu, Hệ thống thông tin quốc gia về đất đai do Bộ Nông nghiệp và Môi trường ban hành)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thông tin, dữ liệu có sẵn trong cơ sở dữ liệu quốc gia về đất đai thì cung cấp ngay trong ngày làm việc. Trường hợp nhận được yêu cầu sau 15 giờ thì cung cấp vào ngày làm việc tiếp theo.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khai thác và sử dụng tài liệu đất đai từ Hệ thống thông tin quốc gia về đất đai được thực hiện theo quy định về mức thu, chế độ thu, nộp, quản lý, sử dụng phí khai thác và sử dụng tài liệu đất đai từ Hệ thống thông tin quốc gia về đất đai do Bộ Tài chính ban hành. Trường hợp khai thác và sử dụng tài liệu đất đai chưa có trong Hệ thống thông tin quốc gia về đất đai thì phí khai thác và sử dụng tài liệu đất đai thực hiện theo quy định của pháp luật về phí và lệ phí.)</w:t>
            </w:r>
          </w:p>
          <w:p>
            <w:pPr>
              <w:spacing w:after="0" w:before="0" w:lineRule="auto" w:line="276"/>
              <w:jc w:val="left"/>
            </w:pPr>
            <w:r>
              <w:rPr>
                <w:rFonts w:ascii="Times New Roman" w:hAnsi="Times New Roman" w:cs="Times New Roman" w:eastAsia="Times New Roman"/>
                <w:b w:val="false"/>
                <w:sz w:val="26"/>
              </w:rPr>
              <w:t>Phí :  Đồng</w:t>
              <w:t xml:space="preserve"> (Giá cung cấp dịch vụ thông tin, dữ liệu đất đai từ Hệ thống thông tin quốc gia về đất đai được thực hiện theo quy định về giá sản phẩm, dịch vụ gia tăng sử dụng thông tin từ cơ sở dữ liệu, Hệ thống thông tin quốc gia về đất đai do Bộ Nông nghiệp và Môi trường ban hành)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thông tin, dữ liệu có sẵn trong cơ sở dữ liệu quốc gia về đất đai thì cung cấp ngay trong ngày làm việc. Trường hợp nhận được yêu cầu sau 15 giờ thì cung cấp vào ngày làm việc tiếp theo.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cung cấp thông tin, dữ liệu đất đai theo các Mẫu số 14, 14a, 14b, 14c, 14d, 14đ</w:t>
            </w:r>
          </w:p>
        </w:tc>
        <w:tc>
          <w:p/>
          <w:p>
            <w:pPr>
              <w:spacing w:after="0" w:before="0" w:lineRule="auto" w:line="276"/>
              <w:jc w:val="left"/>
            </w:pPr>
            <w:r>
              <w:rPr>
                <w:rFonts w:ascii="Times New Roman" w:hAnsi="Times New Roman" w:cs="Times New Roman" w:eastAsia="Times New Roman"/>
                <w:b w:val="false"/>
                <w:sz w:val="26"/>
              </w:rPr>
              <w:t>Mus14a14b14c14d.docx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Mus14a14b14c14d.docx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cá nhân đề nghị cung cấp dữ liệu đất đai</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Dữ liệu thông tin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số 9 ngõ 78, đường Giải Phóng, Phường Phương Mai, quận Đống Đa,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đất đai cung cấp cho tổ chức, cá nhân hoặc văn bản từ chối cung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 Văn bản, phiếu yêu cầu cung cấp thông tin, dữ liệu đất đai phải có nội dung rõ ràng, cụ thể; yêu cầu cung cấp dữ liệu không thuộc phạm vi bí mật nhà nước.
- Đối với cá nhân, tổ chức cần đảm bảo các quy định về hoạt động khai thác thông tin, mục đích sử dụng dữ liệu phù hợp theo quy định của pháp luật
- Thực hiện nghĩa vụ tài chính (nếu có);
- Những trường hợp không cung cấp thông tin, dữ liệu đất đai:
(1) Thông tin, dữ liệu đất đai thuộc bí mật nhà nước theo quy định của pháp luật. Khi thông tin thuộc bí mật nhà nước được giải mật thì công dân được tiếp cận theo quy định của pháp luật về tiếp cận thông tin và quy định của Nghị định này.
(2) Những thông tin, dữ liệu đất đai gây nguy hại đến lợi ích của Nhà nước, ảnh hưởng xấu đến quốc phòng, an ninh quốc gia, quan hệ quốc tế, trật tự, an toàn xã hội mà pháp luật quy định.
(3) Thông tin về người sử dụng đất, chủ sở hữu tài sản gắn liền với đất mà chưa được sự đồng ý của người sử dụng đất, chủ sở hữu tài sản gắn liền với đất đó, trừ trường hợp phục vụ hoạt động điều tra, thi hành án dân sự, xác minh xử lý hành vi vi phạm pháp luật và phục vụ công tác quản lý nhà nước của cơ quan có thẩm quyền.
(4) Văn bản, phiếu yêu cầu cung cấp thông tin, dữ liệu không hợp lệ theo quy định.
(5) Tổ chức, cá nhân yêu cầu cung cấp thông tin, dữ liệu đất đai nhưng không thực hiện nộp phí khai thác, sử dụng tài liệu đất đai hoặc giá sản phẩm, dịch vụ gia tăng sử dụng thông tin từ cơ sở dữ liệu, Hệ thống thông tin quốc gia về đất đai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2026-05-21T17:01:12Z</dcterms:created>
  <dc:creator>Apache POI</dc:creator>
</cp:coreProperties>
</file>