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không thông qua hình thức đấu giá quyền sử dụng đất, không đấu thầu lựa chọn nhà đầu tư thực hiện dự án có sử dụng đất đối với trường hợp không thuộc diện chấp thuận chủ trương đầu tư, chấp thuận nhà đầu tư theo quy định của pháp luật về đầu tư mà người xin giao đất, thuê đất là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người sử dụng đất phải nộp tiền sử dụng đất, tiền thuê đất tính theo giá đất trong bảng giá đất</w:t>
      </w:r>
    </w:p>
    <w:p>
      <w:pPr>
        <w:spacing w:after="0" w:before="0" w:lineRule="auto" w:line="276"/>
        <w:jc w:val="both"/>
      </w:pPr>
      <w:r>
        <w:rPr>
          <w:rFonts w:ascii="Times New Roman" w:hAnsi="Times New Roman" w:cs="Times New Roman" w:eastAsia="Times New Roman"/>
          <w:b w:val="false"/>
          <w:sz w:val="26"/>
        </w:rPr>
        <w:t>- Người xin giao đất nộp đơn xin giao đất, người xin thuê đất nộp đơn xin thuê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giao đất, cho thuê đất. 
- Ủy ban nhân dân cấp huyện xem xét ban hành quyết định giao đất, cho thuê đất;
- Cơ quan có chức năng quản lý đất đai cấp huyện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sử dụng đất thuộc trường hợp giao đất không thu tiền sử dụng đất:</w:t>
      </w:r>
    </w:p>
    <w:p>
      <w:pPr>
        <w:spacing w:after="0" w:before="0" w:lineRule="auto" w:line="276"/>
        <w:jc w:val="both"/>
      </w:pPr>
      <w:r>
        <w:rPr>
          <w:rFonts w:ascii="Times New Roman" w:hAnsi="Times New Roman" w:cs="Times New Roman" w:eastAsia="Times New Roman"/>
          <w:b w:val="false"/>
          <w:sz w:val="26"/>
        </w:rPr>
        <w:t>- Người xin giao đất nộp đơn xin giao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giao đất. 
- Ủy ban nhân dân huyện xem xét ban hành quyết định giao đất;
- Cơ quan có chức năng quản lý đất đai cấp huyện trình cấp có thẩm quyền ký cấp Giấy chứng nhận; chuyển hồ sơ đến Văn phòng đăng ký đất đai hoặc chi nhánh Văn phòng đăng ký đất đai;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người sử dụng đất phải nộp tiền sử dụng đất, tiền thuê đất tính theo giá đất cụ thể:</w:t>
      </w:r>
    </w:p>
    <w:p>
      <w:pPr>
        <w:spacing w:after="0" w:before="0" w:lineRule="auto" w:line="276"/>
        <w:jc w:val="both"/>
      </w:pPr>
      <w:r>
        <w:rPr>
          <w:rFonts w:ascii="Times New Roman" w:hAnsi="Times New Roman" w:cs="Times New Roman" w:eastAsia="Times New Roman"/>
          <w:b w:val="false"/>
          <w:sz w:val="26"/>
        </w:rPr>
        <w:t>- Người xin giao đất nộp đơn xin giao đất, người xin thuê đất nộp đơn xin thuê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giao đất, cho thuê đất. 
- Ủy ban nhân dân cấp huyện xem xét ban hành quyết định giao đất, cho thuê đất và gửi cho cơ quan có chức năng quản lý đất đai cấp huyện để tổ chức việc xác định giá đất cụ thể theo trình tự riêng về xác định giá đất cụ thể;
- Cơ quan có chức năng quản lý đất đai cấp huyện tổ chức việc xác định giá đất cụ thể, trình Chủ tịch Ủy ban nhân dân cấp huyện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Chủ tịch Ủy ban nhân dân cấp huyện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giao đất đối với trường hợp xin giao đất (Mẫu số 02a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thuê đất đối với trường hợp xin thuê đất (Mẫu số 02b tại Phụ lục ban hành kèm theo Nghị định số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Mẫu số 02b.docx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04a. Quyết định giao đất ban hành kèm theo Nghị định số 102/2024/NĐ-CP ngày 30/7/2024 của Chính phủ quy định chi tiết thi hành một số điều của Luật Đất đai, Mẫu số 04b. Quyết định cho thuê đất ban hành kèm theo Nghị định số 102/2024/NĐ-CP ngày 30/7/2024 của Chính phủ quy định chi tiết thi hành một số điều của Luật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 Phạm vi: không thuộc diện chấp thuận chủ trương đầu tư, chấp thuận nhà đầu tư theo quy định của pháp luật về đầu tư nhưng thuộc trường hợp giao đất, cho thuê đất không thông qua hình thức đấu giá quyền sử dụng đất, không đấu thầu lựa chọn nhà đầu tư thực hiện dự án có sử dụng đất quy định tại Điều 124 Luật Đất đai.
- Điều kiện 1: Áp dụng đối với trường hợp được Nhà nước giao đất, cho thuê đất để thực hiện dự án đầu tư thì phải đáp ứng các điều kiện sau đây: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 Điều kiện 2: Áp dụng với trường hợp chuyển mục đích sử dụng đất trồng lúa, đất rừng đặc dụng, đất rừng phòng hộ, đất rừng sản xuất để thực hiện dự án thì dự án phải thuộc danh mục dự án phải chuyển mục đích sử dụng đất trồng lúa, đất rừng đặc dụng, đất rừng phòng hộ, đất rừng sản xuất của Nghị quyết của Hội đồng nhân dân cấp tỉnh thông qua.
b) Yêu cầu quy định: 
- Yêu cầu 1: Trách nhiệm đảm bảo hoàn thành việc tổ chức xác định giá đất cụ thể đối với trường hợp phải nộp tiền sử dụng đất, tiền thuê đất theo giá đất cụ thể.
- Yêu cầu 2: UBND cấp tỉnh có quy định cụ thể thời gian thực hiện các bước công việc thuộc trình tự, thủ tục giao đất, cho thuê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2026-05-13T18:26:22Z</dcterms:created>
  <dc:creator>Apache POI</dc:creator>
</cp:coreProperties>
</file>