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1.012776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hình thức giao đất, cho thuê đất mà người sử dụng đất là hộ gia đình,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Trình tự thực hiện đối với trường hợp người sử dụng đất phải nộp tiền sử dụng đất, tiền thuê đất tính theo giá đất trong bảng giá đất:</w:t>
      </w:r>
    </w:p>
    <w:p>
      <w:pPr>
        <w:spacing w:after="0" w:before="0" w:lineRule="auto" w:line="276"/>
        <w:jc w:val="both"/>
      </w:pPr>
      <w:r>
        <w:rPr>
          <w:rFonts w:ascii="Times New Roman" w:hAnsi="Times New Roman" w:cs="Times New Roman" w:eastAsia="Times New Roman"/>
          <w:b w:val="false"/>
          <w:sz w:val="26"/>
        </w:rPr>
        <w:t>- Người sử dụng đất nộp 01 bộ hồ sơ đề nghị chuyển hình thức sử dụng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làm lại hồ sơ hoặc bổ sung hồ sơ và nộp lại cho cơ quan có chức năng quản lý đất đai cấp huyện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chuyển hình thức sử dụng đất. 
- Ủy ban nhân dân cấp huyện xem xét ban hành quyết định chuyển hình thức sử dụng đất;
- Cơ quan có chức năng quản lý đất đai cấp huyện chuyển thông tin địa chính thửa đất cho cơ quan thuế;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b) Trình tự thực hiện đối với trường hợp sử dụng đất thuộc trường hợp giao đất không thu tiền sử dụng đất:</w:t>
      </w:r>
    </w:p>
    <w:p>
      <w:pPr>
        <w:spacing w:after="0" w:before="0" w:lineRule="auto" w:line="276"/>
        <w:jc w:val="both"/>
      </w:pPr>
      <w:r>
        <w:rPr>
          <w:rFonts w:ascii="Times New Roman" w:hAnsi="Times New Roman" w:cs="Times New Roman" w:eastAsia="Times New Roman"/>
          <w:b w:val="false"/>
          <w:sz w:val="26"/>
        </w:rPr>
        <w:t>- Người sử dụng đất nộp 01 bộ hồ sơ đề nghị chuyển hình thức sử dụng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làm lại hồ sơ hoặc bổ sung hồ sơ và nộp lại cho cơ quan có chức năng quản lý đất đai cấp huyện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chuyển hình thức sử dụng đất. 
- Ủy ban nhân dân cấp huyện xem xét ban hành quyết định chuyển hình thức sử dụng đất.
- Cơ quan có chức năng quản lý đất đai cấp huyện trình cấp có thẩm quyền ký cấp Giấy chứng nhận; chuyển hồ sơ đến Văn phòng đăng ký đất đai hoặc chi nhánh Văn phòng đăng ký đất đai;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hd w:val="clear" w:color="auto" w:fill="F2F6F9"/>
        <w:spacing w:after="0" w:before="120" w:lineRule="auto" w:line="276"/>
        <w:jc w:val="both"/>
      </w:pPr>
      <w:r>
        <w:rPr>
          <w:rFonts w:ascii="Times New Roman" w:hAnsi="Times New Roman" w:cs="Times New Roman" w:eastAsia="Times New Roman"/>
          <w:b w:val="true"/>
          <w:sz w:val="26"/>
        </w:rPr>
        <w:t>c) Trình tự thực hiện đối với trường hợp người sử dụng đất phải nộp tiền sử dụng đất, tiền thuê đất tính theo giá đất cụ thể:</w:t>
      </w:r>
    </w:p>
    <w:p>
      <w:pPr>
        <w:spacing w:after="0" w:before="0" w:lineRule="auto" w:line="276"/>
        <w:jc w:val="both"/>
      </w:pPr>
      <w:r>
        <w:rPr>
          <w:rFonts w:ascii="Times New Roman" w:hAnsi="Times New Roman" w:cs="Times New Roman" w:eastAsia="Times New Roman"/>
          <w:b w:val="false"/>
          <w:sz w:val="26"/>
        </w:rPr>
        <w:t>- Người sử dụng đất nộp 01 bộ hồ sơ đề nghị chuyển hình thức sử dụng đất cho cơ quan tiếp nhận hồ sơ và trả kết quả.
- Cơ quan có chức năng quản lý đất đai cấp huyện:
+ Giao Văn phòng đăng ký đất đai cung cấp thông tin về cơ sở dữ liệu đất đai, lập trích lục bản đồ địa chính thửa đất đối với trường hợp hồ sơ đầy đủ và hợp lệ; 
+ Hướng dẫn người nộp hồ sơ làm lại hồ sơ hoặc bổ sung hồ sơ và nộp lại cho cơ quan có chức năng quản lý đất đai cấp huyện đối với trường hợp hồ sơ không đầy đủ, không hợp lệ; 
+ Rà soát, kiểm tra hồ sơ; 
+ Kiểm tra thực địa; 
- Cơ quan có chức năng quản lý đất đai cấp huyện hoàn thiện hồ sơ trình Ủy ban nhân dân cấp huyện ban hành quyết định chuyển hình thức sử dụng đất. 
- Ủy ban nhân dân cấp huyện xem xét ban hành quyết định chuyển hình thức sử dụng đất và gửi cho cơ quan có chức năng quản lý đất đai cấp huyện để tổ chức việc xác định giá đất cụ thể theo trình tự riêng về xác định giá đất cụ thể;
- Cơ quan có chức năng quản lý đất đai cấp huyện tổ chức việc xác định giá đất cụ thể, trình Chủ tịch Uỷ ban nhân dân cấp huyện ban hành quyết định phê duyệt giá đất cụ thể theo quy định của pháp luật về giá đất có nội dung về trách nhiệm của cơ quan thuế trong việc hướng dẫn người sử dụng đất nộp tiền sử dụng đất, tiền thuê đất theo quy định của pháp luật về tiền sử dụng đất, tiền thuê đất;
- Chủ tịch Uỷ ban nhân dân cấp huyện ban hành quyết định phê duyệt giá đất cụ thể;
- Cơ quan thuế xác định tiền sử dụng đất, tiền thuê đất phải nộp theo quy định, ban hành thông báo nộp tiền sử dụng đất, tiền thuê đất gửi cho người sử dụng đất;
- Người sử dụng đất nộp tiền sử dụng đất, tiền thuê đất theo quy định của pháp luật về tiền sử dụng đất, tiền thuê đất;
- Cơ quan thuế xác nhận hoàn thành việc nộp tiền sử dụng đất, tiền thuê đất và gửi thông báo kết quả cho cơ quan có chức năng quản lý đất đai cấp huyện;
- Cơ quan có chức năng quản lý đất đai cấp huyện trình cấp có thẩm quyền ký cấp Giấy chứng nhận; chuyển hồ sơ đến Văn phòng đăng ký đất đai hoặc chi nhánh Văn phòng đăng ký đất đai; ký hợp đồng thuê đất đối với trường hợp Nhà nước cho thuê đất; tổ chức bàn giao đất trên thực địa và trao Giấy chứng nhận cho người sử dụng đất.
- Văn phòng đăng ký đất đai hoặc Chi nhánh Văn phòng đăng ký đất đai có trách nhiệm cập nhật, chỉnh lý cơ sở dữ liệu đất đai, hồ sơ địa chính.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tiếp tại Bộ phận Một cửa theo quy định của Ủy ban nhân dân cấp tỉnh về thực hiện việc tiếp nhận hồ sơ và trả kết quả giải quyết thủ tục hành chính cấp tỉnh, cấp huyện, cấp xã.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trực tuyến: Nộp trên cổng dịch vụ công cấp tỉnh hoặc hệ thống thông tin giải quyết thủ tục hành chính cấp tỉnh đối với trường hợp hồ sơ không yêu cầu nộp bản chính.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20 ngày kể từ ngày nhận đủ hồ sơ hợp lệ đối với các khu vực không phải là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Lệ 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tại cơ quan tiếp nhận, trả kết quả giải quyết TTHC  do UBND cấp tỉnh quyết định.
Nộp thông qua dịch vụ bưu chính công ích.
Thời hạn giải quyết: 
- Không quá 30 ngày kể từ ngày nhận đủ hồ sơ hợp lệ đối với các xã miền núi, biên giới; đảo; vùng có điều kiện kinh tế - xã hội khó khăn; vùng có điều kiện kinh tế - xã hội đặc biệt khó khăn (Không bao gồm thời gian giải quyết của cơ quan có chức năng quản lý đất đai về xác định giá đất cụ thể theo quy định; Thời gian giải quyết của cơ quan có thẩm quyền về khoản được trừ vào tiền sử dụng đất, tiền thuê đất theo quy định; Thời gian giải quyết của cơ quan thuế về xác định đơn giá thuê đất, số tiền sử dụng đất, tiền thuê đất phải nộp, miễn, giảm, ghi nợ tiền sử dụng đất, tiền thuê đất, phí, lệ phí theo quy định; Thời gian thực hiện nghĩa vụ tài chính của người sử dụng đất).
- UBND cấp tỉnh quy định cụ thể thời gian thực hiện các bước công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Mẫu số 02đ. Đơn đề nghị chuyển hình thức giao đất/ cho thuê đất</w:t>
            </w:r>
          </w:p>
        </w:tc>
        <w:tc>
          <w:p/>
          <w:p>
            <w:pPr>
              <w:spacing w:after="0" w:before="0" w:lineRule="auto" w:line="276"/>
              <w:jc w:val="left"/>
            </w:pPr>
            <w:r>
              <w:rPr>
                <w:rFonts w:ascii="Times New Roman" w:hAnsi="Times New Roman" w:cs="Times New Roman" w:eastAsia="Times New Roman"/>
                <w:b w:val="false"/>
                <w:sz w:val="26"/>
              </w:rPr>
              <w:t>Mẫu số 02đ.docx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Một trong các giấy tờ sau đây: (i) Giấy chứng nhận quyền sử dụng đất, quyền sở hữu tài sản gắn liền với đất hoặc Giấy chứng nhận về quyền sử dụng đất, quyền sở hữu nhà ở và tài sản khác gắn liền với đất (bản chính hoặc bản sao; trường hợp nộp trực tiếp bản sao không có chứng thực hoặc công chứng thì người nộp hồ sơ xuất trình bản chính để cán bộ tiếp nhận hồ sơ kiểm tra, đối chiếu). Hoặc (ii) Một trong các loại giấy tờ quy định tại Điều 137 Luật Đất đai (bản chính hoặc bản sao; trường hợp nộp trực tiếp bản sao không có chứng thực hoặc công chứng thì người nộp hồ sơ xuất trình bản chính để cán bộ tiếp nhận hồ sơ kiểm tra, đối chiếu). Hoặc (iii) Quyết định giao đất, quyết định cho thuê đất, quyết định cho phép chuyển mục đích sử dụng đất của cơ quan nhà nước có thẩm quyền theo quy định của pháp luật đất đai qua các thời kỳ (bản chính hoặc bản sao; trường hợp nộp trực tiếp bản sao không có chứng thực hoặc công chứng thì người nộp hồ sơ xuất trình bản chính để cán bộ tiếp nhận hồ sơ kiểm tra, đối chiếu).</w:t>
            </w:r>
          </w:p>
        </w:tc>
        <w:tc>
          <w:p/>
          <w:p>
            <w:pPr>
              <w:spacing w:after="0" w:before="0" w:lineRule="auto" w:line="276"/>
              <w:jc w:val="left"/>
            </w:pPr>
            <w:r>
              <w:rPr>
                <w:rFonts w:ascii="Times New Roman" w:hAnsi="Times New Roman" w:cs="Times New Roman" w:eastAsia="Times New Roman"/>
                <w:b w:val="false"/>
                <w:sz w:val="26"/>
              </w:rPr>
              <w:t>Mẫu số 04đ.docx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có chức năng quản lý đất đai cấp huyện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Huyện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 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Mẫu số 04đ. Quyết định chuyển hình thức giao đất/cho thuê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Phạm vi, điều kiện:
- Phạm vi: Chuyển hình thức giao đất, cho thuê đất thuộc trường hợp quy định tại khoản 1 và khoản 2 Điều 30 Luật Đất đai.
- Điều kiện: 
+ Cá nhân đang được Nhà nước cho thuê đất thu tiền thuê đất hằng năm nhưng thuộc trường hợp được Nhà nước cho thuê đất thu tiền thuê đất một lần cho cả thời gian thuê theo quy định của Luật Đất đai thì được lựa chọn chuyển sang thuê đất trả tiền thuê đất một lần cho thời gian thuê đất còn lại.
+ Cá nhân đang được Nhà nước cho thuê đất thu tiền thuê đất một lần cho cả thời gian thuê thì được lựa chọn chuyển sang thuê đất thu tiền thuê đất hằng năm. 
b) Yêu cầu quy định: 
- Yêu cầu 1: Trách nhiệm đảm bảo hoàn thành việc tổ chức xác định giá đất cụ thể đối với trường hợp phải nộp tiền sử dụng đất, tiền thuê đất theo giá đất cụ thể.
- Yêu cầu 2: UBND cấp tỉnh có quy định cụ thể thời gian thực hiện các bước công việc thuộc trình tự, thủ tục giao đất, cho thuê đất.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2026-05-13T18:20:13Z</dcterms:created>
  <dc:creator>Apache POI</dc:creator>
</cp:coreProperties>
</file>