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thời hạn sử dụng đất của dự án đầu tư mà người sử dụng đất là  tổ chức trong nước, tổ chức tôn giáo, tổ chức tôn giáo trực thuộc, người gốc Việt Nam định cư ở nước ngoài, tổ chức kinh tế có vốn đầu tư nước ngoài, tổ chức nước ngoài có chức năng ngoại giao.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Trình tự, thủ tục điều chỉnh thời hạn sử dụng đất của dự án đầu tư mà người sử dụng đất phải nộp tiền sử dụng đất, tiền thuê đất tính theo giá đất trong bảng giá thực hiện như sau:</w:t>
      </w:r>
    </w:p>
    <w:p>
      <w:pPr>
        <w:spacing w:after="0" w:before="0" w:lineRule="auto" w:line="276"/>
        <w:jc w:val="both"/>
      </w:pPr>
      <w:r>
        <w:rPr>
          <w:rFonts w:ascii="Times New Roman" w:hAnsi="Times New Roman" w:cs="Times New Roman" w:eastAsia="Times New Roman"/>
          <w:b w:val="false"/>
          <w:sz w:val="26"/>
        </w:rPr>
        <w:t>- Người sử dụng đất có nhu cầu điều chỉnh thời hạn sử dụng đất nộp 01 bộ hồ sơ đề nghị điều chỉnh thời hạn sử dụng đất tại Bộ phận Một cửa theo quy định của Ủy ban nhân dân cấp tỉnh về thực hiện việc tiếp nhận hồ sơ và trả kết quả giải quyết thủ tục hành chính cấp tỉnh, cấp huyện, cấp xã.
- Cơ quan có chức năng quản lý đất đai giao Văn phòng đăng ký đất đai cung cấp thông tin về cơ sở dữ liệu đất đai, lập trích lục bản đồ địa chính thửa đất đối với trường hợp hồ sơ đầy đủ và hợp lệ; hướng dẫn người nộp hồ sơ bổ sung trích đo địa chính thửa đất đối với thửa đất tại nơi chưa có bản đồ địa chính theo quy định hoặc làm lại hồ sơ hoặc bổ sung hồ sơ và nộp lại cho cơ quan có chức năng quản lý đất đai đối với trường hợp hồ sơ không đầy đủ, không hợp lệ; rà soát, kiểm tra hồ sơ; kiểm tra thực địa. 
- Cơ quan có chức năng quản lý đất đai hoàn thiện hồ sơ trình Ủy ban nhân dân cấp tỉnh ban hành quyết định điều chỉnh thời hạn sử dụng đất của dự án đầu tư hoặc điều chỉnh quyết định giao đất, cho thuê đất, cho phép chuyển mục đích sử dụng.
- Ủy ban nhân dân cấp tỉnh xem xét ban hành quyết định về việc điều chỉnh thời hạn sử dụng đất của dự án đầu tư hoặc điều chỉnh quyết định giao đất, cho thuê đất, cho phép chuyển mục đích sử dụng đất.
- Cơ quan có chức năng quản lý đất đai chuyển thông tin địa chính thửa đất cho cơ quan thuế;
- Cơ quan thuế xác định tiền sử dụng đất, tiền thuê đất phải nộp theo quy định,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có chức năng quản lý đất đai.
- Cơ quan có chức năng quản lý đất đai trình cấp có thẩm quyền ký cấp Giấy chứng nhận; chuyển hồ sơ đến tổ chức đăng ký đất đai hoặc chi nhánh của tổ chức đăng ký đất đai để cập nhật, chỉnh lý cơ sở dữ liệu đất đai, hồ sơ địa chính; trao Giấy chứng nhận quyền sử dụng đất, quyền sở hữu tài sản gắn liền với đất cho người sử dụng đất.
- Văn phòng đăng ký đất đai hoặc Chi nhánh Văn phòng đăng ký đất đai có trách nhiệm cập nhật, chỉnh lý cơ sở dữ liệu đất đai, hồ sơ địa chính.</w:t>
      </w:r>
    </w:p>
    <w:p>
      <w:pPr>
        <w:shd w:val="clear" w:color="auto" w:fill="F2F6F9"/>
        <w:spacing w:after="0" w:before="120" w:lineRule="auto" w:line="276"/>
        <w:jc w:val="both"/>
      </w:pPr>
      <w:r>
        <w:rPr>
          <w:rFonts w:ascii="Times New Roman" w:hAnsi="Times New Roman" w:cs="Times New Roman" w:eastAsia="Times New Roman"/>
          <w:b w:val="true"/>
          <w:sz w:val="26"/>
        </w:rPr>
        <w:t>b) Trình tự, thủ tục điều chỉnh thời hạn sử dụng đất của dự án đầu tư mà thuộc trường hợp giao đất không thu tiền sử dụng đất thực hiện như sau:</w:t>
      </w:r>
    </w:p>
    <w:p>
      <w:pPr>
        <w:spacing w:after="0" w:before="0" w:lineRule="auto" w:line="276"/>
        <w:jc w:val="both"/>
      </w:pPr>
      <w:r>
        <w:rPr>
          <w:rFonts w:ascii="Times New Roman" w:hAnsi="Times New Roman" w:cs="Times New Roman" w:eastAsia="Times New Roman"/>
          <w:b w:val="false"/>
          <w:sz w:val="26"/>
        </w:rPr>
        <w:t>- Người sử dụng đất có nhu cầu điều chỉnh thời hạn sử dụng đất nộp 01 bộ hồ sơ đề nghị điều chỉnh thời hạn sử dụng đất tại Bộ phận Một cửa theo quy định của Ủy ban nhân dân cấp tỉnh về thực hiện việc tiếp nhận hồ sơ và trả kết quả giải quyết thủ tục hành chính cấp tỉnh, cấp huyện, cấp xã.
- Cơ quan có chức năng quản lý đất đai giao Văn phòng đăng ký đất đai cung cấp thông tin về cơ sở dữ liệu đất đai, lập trích lục bản đồ địa chính thửa đất đối với trường hợp hồ sơ đầy đủ và hợp lệ; hướng dẫn người nộp hồ sơ bổ sung trích đo địa chính thửa đất đối với thửa đất tại nơi chưa có bản đồ địa chính theo quy định hoặc làm lại hồ sơ hoặc bổ sung hồ sơ và nộp lại cho cơ quan có chức năng quản lý đất đai đối với trường hợp hồ sơ không đầy đủ, không hợp lệ; rà soát, kiểm tra hồ sơ; kiểm tra thực địa;
- Cơ quan có chức năng quản lý đất đai hoàn thiện hồ sơ trình Ủy ban nhân dân cấp tỉnh ban hành quyết định điều chỉnh thời hạn sử dụng đất của dự án đầu tư hoặc điều chỉnh quyết định giao đất, cho thuê đất, cho phép chuyển mục đích sử dụng đất.
- Ủy ban nhân dân cấp tỉnh xem xét ban hành quyết định về việc quyết định điều chỉnh thời hạn sử dụng đất của dự án đầu tư hoặc điều chỉnh quyết định giao đất, cho thuê đất, cho phép chuyển mục đích sử dụng đất.
- Cơ quan có chức năng quản lý đất đai trình cấp có thẩm quyền ký cấp Giấy chứng nhận; chuyển hồ sơ đến tổ chức đăng ký đất đai hoặc chi nhánh của tổ chức đăng ký đất đai để cập nhật, chỉnh lý cơ sở dữ liệu đất đai, hồ sơ địa chính; trao Giấy chứng nhận quyền sử dụng đất, quyền sở hữu tài sản gắn liền với đất cho người sử dụng đất.
- Văn phòng đăng ký đất đai hoặc Chi nhánh Văn phòng đăng ký đất đai có trách nhiệm cập nhật, chỉnh lý cơ sở dữ liệu đất đai, hồ sơ địa chính.</w:t>
      </w:r>
    </w:p>
    <w:p>
      <w:pPr>
        <w:shd w:val="clear" w:color="auto" w:fill="F2F6F9"/>
        <w:spacing w:after="0" w:before="120" w:lineRule="auto" w:line="276"/>
        <w:jc w:val="both"/>
      </w:pPr>
      <w:r>
        <w:rPr>
          <w:rFonts w:ascii="Times New Roman" w:hAnsi="Times New Roman" w:cs="Times New Roman" w:eastAsia="Times New Roman"/>
          <w:b w:val="true"/>
          <w:sz w:val="26"/>
        </w:rPr>
        <w:t>c) Trình tự, thủ tục điều chỉnh thời hạn sử dụng đất của dự án đầu tư  mà người sử dụng đất phải nộp tiền sử dụng đất, tiền thuê đất tính theo giá đất cụ thể thực hiện như sau:</w:t>
      </w:r>
    </w:p>
    <w:p>
      <w:pPr>
        <w:spacing w:after="0" w:before="0" w:lineRule="auto" w:line="276"/>
        <w:jc w:val="both"/>
      </w:pPr>
      <w:r>
        <w:rPr>
          <w:rFonts w:ascii="Times New Roman" w:hAnsi="Times New Roman" w:cs="Times New Roman" w:eastAsia="Times New Roman"/>
          <w:b w:val="false"/>
          <w:sz w:val="26"/>
        </w:rPr>
        <w:t>- Người sử dụng đất có nhu cầu điều chỉnh thời hạn sử dụng đất nộp 01 bộ hồ sơ đề nghị điều chỉnh thời hạn sử dụng đất tại Bộ phận Một cửa theo quy định của Ủy ban nhân dân cấp tỉnh về thực hiện việc tiếp nhận hồ sơ và trả kết quả giải quyết thủ tục hành chính cấp tỉnh, cấp huyện, cấp xã.
- Cơ quan có chức năng quản lý đất đai giao Văn phòng đăng ký đất đai cung cấp thông tin về cơ sở dữ liệu đất đai, lập trích lục bản đồ địa chính thửa đất đối với trường hợp hồ sơ đầy đủ và hợp lệ; hướng dẫn người nộp hồ sơ bổ sung trích đo địa chính thửa đất đối với thửa đất tại nơi chưa có bản đồ địa chính theo quy định hoặc làm lại hồ sơ hoặc bổ sung hồ sơ và nộp lại cho cơ quan có chức năng quản lý đất đai đối với trường hợp hồ sơ không đầy đủ, không hợp lệ; rà soát, kiểm tra hồ sơ; kiểm tra thực địa.
Cơ quan có chức năng quản lý đất đai hoàn thiện hồ sơ trình Ủy ban nhân dân cấp tỉnh ban hành quyết định điều chỉnh thời hạn sử dụng đất của dự án đầu tư hoặc điều chỉnh quyết định giao đất, cho thuê đất, cho phép chuyển mục đích sử dụng đất.
- Ủy ban nhân dân cấp tỉnh xem xét ban hành quyết định về việc điều chỉnh thời hạn sử dụng đất của dự án đầu tư hoặc điều chỉnh quyết định giao đất, cho thuê đất, cho phép chuyển mục đích sử dụng đất và gửi cho cơ quan có chức năng quản lý đất đai để tổ chức việc xác định giá đất cụ thể;
- Cơ quan có chức năng quản lý đất đai tổ chức việc xác định giá đất cụ thể, trình cơ quan có thẩm quyền ban hành quyết định phê duyệt giá đất cụ thể theo quy định của pháp luật về giá đất có nội dung về trách nhiệm của cơ quan thuế trong việc hướng dẫn người sử dụng đất nộp tiền sử dụng đất, tiền thuê đất theo quy định của pháp luật về tiền sử dụng đất, tiền thuê đất;
- Cơ quan có thẩm quyền xem xét ban hành quyết định phê duyệt giá đất cụ thể;
- Cơ quan thuế xác định tiền sử dụng đất, tiền thuê đất phải nộp theo quy định,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có chức năng quản lý đất đai.
- Cơ quan có chức năng quản lý đất đai trình cấp có thẩm quyền ký cấp Giấy chứng nhận; chuyển hồ sơ đến tổ chức đăng ký đất đai hoặc chi nhánh của tổ chức đăng ký đất đai để cập nhật, chỉnh lý cơ sở dữ liệu đất đai, hồ sơ địa chính; trao Giấy chứng nhận quyền sử dụng đất, quyền sở hữu tài sản gắn liền với đất cho người sử dụng đất.
- Văn phòng đăng ký đất đai hoặc Chi nhánh Văn phòng đăng ký đất đai có trách nhiệm cập nhật, chỉnh lý cơ sở dữ liệu đất đai, hồ sơ địa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Bộ phận Một cửa theo quy định của Ủy ban nhân dân cấp tỉnh về thực hiện việc tiếp nhận hồ sơ và trả kết quả giải quyết thủ tục hành chính cấp tỉnh, cấp huyện, cấp xã.
Không quá 20 ngày kể từ ngày nhận được hồ sơ hợp lệ.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đối với từng thủ tục hành chính tăng thêm 10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trên Cổng dịch vụ công quốc gia hoặc cổng dịch vụ công cấp tỉnh hoặc hệ thống thông tin giải quyết thủ tục hành chính cấp tỉnh đối với trường hợp hồ sơ không yêu cầu nộp bản chính
Không quá 20 ngày kể từ ngày nhận được hồ sơ hợp lệ.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đối với từng thủ tục hành chính tăng thêm 10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công ích
Không quá 20 ngày kể từ ngày nhận được hồ sơ hợp lệ.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đối với từng thủ tục hành chính tăng thêm 10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thời hạn sử dụng đất của dự án đầu tư</w:t>
            </w:r>
          </w:p>
        </w:tc>
        <w:tc>
          <w:p/>
          <w:p>
            <w:pPr>
              <w:spacing w:after="0" w:before="0" w:lineRule="auto" w:line="276"/>
              <w:jc w:val="left"/>
            </w:pPr>
            <w:r>
              <w:rPr>
                <w:rFonts w:ascii="Times New Roman" w:hAnsi="Times New Roman" w:cs="Times New Roman" w:eastAsia="Times New Roman"/>
                <w:b w:val="false"/>
                <w:sz w:val="26"/>
              </w:rPr>
              <w:t>Mẫu số 10.docx</w:t>
            </w:r>
          </w:p>
          <w:p>
            <w:pPr>
              <w:spacing w:after="0" w:before="0" w:lineRule="auto" w:line="276"/>
              <w:jc w:val="left"/>
            </w:pPr>
            <w:r>
              <w:rPr>
                <w:rFonts w:ascii="Times New Roman" w:hAnsi="Times New Roman" w:cs="Times New Roman" w:eastAsia="Times New Roman"/>
                <w:b w:val="false"/>
                <w:sz w:val="26"/>
              </w:rPr>
              <w:t>Mẫu số 04d.docx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của cơ quan có thẩm quyền cho phép thay đổi thời hạn hoạt động của dự án đầu tư theo quy định của pháp luật về đầu tư. (bản chính, bản sao có chứng thực hoặc công chứng; trường hợp nộp trực tiếp bản sao không có chứng thực hoặc công chứng thì người nộp hồ sơ xuất trình bản chính để cán bộ tiếp nhận hồ sơ kiểm tra, đối chiếu).</w:t>
            </w:r>
          </w:p>
        </w:tc>
        <w:tc>
          <w:p/>
          <w:p>
            <w:pPr>
              <w:spacing w:after="0" w:before="0" w:lineRule="auto" w:line="276"/>
              <w:jc w:val="left"/>
            </w:pPr>
            <w:r>
              <w:rPr>
                <w:rFonts w:ascii="Times New Roman" w:hAnsi="Times New Roman" w:cs="Times New Roman" w:eastAsia="Times New Roman"/>
                <w:b w:val="false"/>
                <w:sz w:val="26"/>
              </w:rPr>
              <w:t>Mẫu số 04g.docx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các giấy tờ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các giấy chứng nhận quy định tại khoản 21 Điều 3, khoản 3 Điều 256 Luật Đất đai; (bản chính, bản sao có chứng thực hoặc công chứng; trường hợp nộp trực tiếp bản sao không có chứng thực hoặc công chứng thì người nộp hồ sơ xuất trình bản chính để cán bộ tiếp nhận hồ sơ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giao đất, quyết định cho thuê đất, quyết định cho phép chuyển mục đích sử dụng đất của cơ quan nhà nước có thẩm quyền theo quy định của pháp luật về đất đai qua các thời kỳ. (bản chính, bản sao có chứng thực hoặc công chứng; trường hợp nộp trực tiếp bản sao không có chứng thực hoặc công chứng thì người nộp hồ sơ xuất trình bản chính để cán bộ tiếp nhận hồ sơ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Văn phòng đăng ký đất đai, Chi nhánh Văn phòng đăng ký đất đai, 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Điều chỉnh quyết định giao đất, cho thuê đất, cho phép chuyển mục đích sử dụng đất, Quyết định điều chỉnh thời hạn sử dụng đất của dự án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điều chỉnh thời hạn sử dụng đất đối với dự án đầu tư có sử dụng đất khi chưa hết thời hạn sử dụng đất phải đáp ứng các điều kiện sau đây:
a) Phù hợp với quy hoạch sử dụng đất cấp huyện;
b) Có văn bản đề nghị điều chỉnh thời hạn sử dụng đất của dự án đầu tư;
c) Đã hoàn thành nghĩa vụ tài chính về đất đai đối với Nhà nước theo quy định của pháp luật;
d) Không thuộc trường hợp thu hồi đất quy định tại Điều 81 của Luật này;
đ) Có văn bản của cơ quan có thẩm quyền về việc điều chỉnh dự án đầu tư theo quy định của pháp luật mà có thay đổi thời hạn hoạt động của dự án đầu tư;
e) Đáp ứng các điều kiện về môi trường theo quy định của pháp luật về bảo vệ môi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2026-05-13T15:03:34Z</dcterms:created>
  <dc:creator>Apache POI</dc:creator>
</cp:coreProperties>
</file>