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đơn vị đủ điều kiện quản lý vận hành nhà chung cư đối với trường hợp nộp hồ sơ tại Sở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Đơn vị có nhu cầu gửi trực tiếp hoặc qua dịch vụ bưu chính hoặc trực tuyến 01 bộ hồ sơ quy định tại khoản 2 Điều 84 của Nghị định số 95/2024/NĐ-CP đến Sở Xây dựng nơi đơn vị quản lý vận hành nhà chung cư đặt trụ sở chính. Trường hợp nộp bản sao không có chứng thực thì phải có bản gốc để đối chiếu; đơn vị có nhu cầu chỉ được gửi hồ sơ đề nghị thông báo tại Sở Xây dựng nơi đơn vị quản lý vận hành đặt trụ sở chính.</w:t>
      </w:r>
    </w:p>
    <w:p>
      <w:pPr>
        <w:spacing w:after="0" w:before="0" w:lineRule="auto" w:line="276"/>
        <w:jc w:val="both"/>
      </w:pPr>
      <w:r>
        <w:rPr>
          <w:rFonts w:ascii="Times New Roman" w:hAnsi="Times New Roman" w:cs="Times New Roman" w:eastAsia="Times New Roman"/>
          <w:b w:val="false"/>
          <w:sz w:val="26"/>
        </w:rPr>
        <w:t>- Sở Xây dựng có trách nhiệm kiểm tra hồ sơ; trường hợp không đủ hoặc không đúng các giấy tờ theo quy định thì trong thời hạn tối đa 15 ngày, kể từ ngày tiếp nhận hồ sơ, Sở Xây dựng phải có văn bản thông báo cho đơn vị nộp hồ sơ các giấy tờ còn thiếu.</w:t>
      </w:r>
    </w:p>
    <w:p>
      <w:pPr>
        <w:spacing w:after="0" w:before="0" w:lineRule="auto" w:line="276"/>
        <w:jc w:val="both"/>
      </w:pPr>
      <w:r>
        <w:rPr>
          <w:rFonts w:ascii="Times New Roman" w:hAnsi="Times New Roman" w:cs="Times New Roman" w:eastAsia="Times New Roman"/>
          <w:b w:val="false"/>
          <w:sz w:val="26"/>
        </w:rPr>
        <w:t>Trường hợp trong quá trình thụ lý hồ sơ đề nghị mà phát hiện đơn vị mượn giấy tờ chứng minh nhân viên của đơn vị quản lý vận hành khác được công nhận thì có văn bản thông báo từ chối công nhận đơn vị đủ điều kiện quản lý vận hành nhà chung cư.</w:t>
      </w:r>
    </w:p>
    <w:p>
      <w:pPr>
        <w:spacing w:after="0" w:before="0" w:lineRule="auto" w:line="276"/>
        <w:jc w:val="both"/>
      </w:pPr>
      <w:r>
        <w:rPr>
          <w:rFonts w:ascii="Times New Roman" w:hAnsi="Times New Roman" w:cs="Times New Roman" w:eastAsia="Times New Roman"/>
          <w:b w:val="false"/>
          <w:sz w:val="26"/>
        </w:rPr>
        <w:t>Trường hợp hồ sơ đủ các giấy tờ theo quy định thì trong thời hạn tối đa 30 ngày, kể từ ngày nhận đủ hồ sơ, Sở Xây dựng có trách nhiệm kiểm tra, ban hành văn bản thông báo đủ điều kiện thực hiện quản lý vận hành nhà chung cư, gửi cho đơn vị quản lý vận hành và đăng tải công khai thông báo này trên Cổng thông tin điện tử của Sở Xây dựng; văn bản thông báo này có các nội dung: tên đơn vị, địa chỉ, thông tin người đại diện theo pháp luật và có giá trị trong thời hạn 05 năm, kể từ ngày ký, trừ trường hợp quy định tại khoản 2 Điều 86 của Nghị định số 95/2024/NĐ-CP.</w:t>
      </w:r>
    </w:p>
    <w:p>
      <w:pPr>
        <w:spacing w:after="0" w:before="0" w:lineRule="auto" w:line="276"/>
        <w:jc w:val="both"/>
      </w:pPr>
      <w:r>
        <w:rPr>
          <w:rFonts w:ascii="Times New Roman" w:hAnsi="Times New Roman" w:cs="Times New Roman" w:eastAsia="Times New Roman"/>
          <w:b w:val="false"/>
          <w:sz w:val="26"/>
        </w:rPr>
        <w:t>Trong thời hạn tối đa 15 ngày, kể từ ngày có văn bản thông báo, Sở Xây dựng phải gửi một bản thông báo đến Bộ Xây dựng để đăng tải trên Cổng thông tin điện tử của Bộ Xây dựng;</w:t>
      </w:r>
    </w:p>
    <w:p>
      <w:pPr>
        <w:spacing w:after="0" w:before="0" w:lineRule="auto" w:line="276"/>
        <w:jc w:val="both"/>
      </w:pPr>
      <w:r>
        <w:rPr>
          <w:rFonts w:ascii="Times New Roman" w:hAnsi="Times New Roman" w:cs="Times New Roman" w:eastAsia="Times New Roman"/>
          <w:b w:val="false"/>
          <w:sz w:val="26"/>
        </w:rPr>
        <w:t>- Khi hết thời hạn nêu trong văn bản thông báo quy định tại khoản 2 Điều  85 của Nghị định số 95/2024/NĐ-CP, nếu đơn vị có nhu cầu tiếp tục thực hiện việc quản lý vận hành thì phải nộp 01 bộ hồ sơ theo quy định tại khoản 2 Điều 84 của Nghị định số 95/2024/NĐ-CP để được xem xét, thông báo đơn vị đủ điều kiện thực hiện việc quản lý vận hành nhà chung cư.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Sở Xây dựng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Sở Xây dựng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Sở Xây dựng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đơn vị có nhu cầu, trong đó nêu rõ: tên đơn vị, địa chỉ trụ sở chính, thông tin người đại diện theo pháp luật theo giấy tờ đăng ký kinh doanh hoặc quyết định thành lập,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chứng minh có chức năng quản lý vận hành nhà chung cư hoặc quản lý bất động sản của đơn vị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đã hoàn thành khóa đào tạo bồi dưỡng kiến thức chuyên môn nghiệp vụ quản lý vận hành nhà chung cư của các đối tượng quy định tại điểm c khoản 2 Điều 84 của Nghị định số 95/2024/NĐ-CP theo mẫu quy định tại Phụ lục XIII ban hành kèm theo Nghị định số 95/2024/NĐ-CP sau khi đã được đào tạo tại các cơ sở có chức năng đào tạo theo chương trình khung đào tạo, bồi dưỡng nghiệp vụ về quản lý vận hành nhà chung cư do Bộ Xây dựng quy định.</w:t>
            </w:r>
          </w:p>
        </w:tc>
        <w:tc>
          <w:p/>
          <w:p>
            <w:pPr>
              <w:spacing w:after="0" w:before="0" w:lineRule="auto" w:line="276"/>
              <w:jc w:val="left"/>
            </w:pPr>
            <w:r>
              <w:rPr>
                <w:rFonts w:ascii="Times New Roman" w:hAnsi="Times New Roman" w:cs="Times New Roman" w:eastAsia="Times New Roman"/>
                <w:b w:val="false"/>
                <w:sz w:val="26"/>
              </w:rPr>
              <w:t>Mau Giay chung nhan da hoan thanh khoa dao tao BD kien thuc chuyen mon nghiep vu QLVH nha chung cu.docx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người quản lý, nhân viên thuộc các phòng, ban của đơn vị quản lý vận hành kèm theo bản sao có chứng thực văn bằng, chứng chỉ từ trình độ trung cấp trở lên chứng minh về chuyên môn, nghiệp vụ tương ứng với công việc quản lý vận hành trong các lĩnh vực quy định tại điểm c khoản 1 Điều 150 của Luật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hoặc Bộ phận tiếp nhận và trả kết quả giải quyết TTHC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đủ điều kiện thực hiện quản lý vận hành nhà chung cư của Sở Xây dựng và đăng tải trên Cổng thông tin điện tử của Sở Xây dựng, của Bộ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Đơn vị quản lý vận hành nhà chung cư phải đáp ứng các điều kiện sau đây:
- Là đơn vị sự nghiệp công lập hoặc doanh nghiệp, hợp tác xã, liên hiệp hợp tác xã có chức năng quản lý vận hành nhà chung cư; 
- Phải có các phòng, ban về kỹ thuật, chăm sóc khách hàng, bảo vệ an ninh, phòng cháy, chữa cháy, vệ sinh, môi trường và bộ phận khác có liên quan để thực hiện các dịch vụ quản lý vận hành nhà chung cư;
- Người quản lý, nhân viên trực tiếp tham gia công tác quản lý vận hành của đơn vị quản lý vận hành nhà chung cư phải có trình độ chuyên môn trong các lĩnh vực xây dựng, kỹ thuật điện, nước, phòng cháy, chữa cháy, vận hành trang thiết bị gắn với nhà chung cư và phải có Giấy chứng nhận hoàn thành khóa đào tạo, bồi dưỡng kiến thức chuyên môn, nghiệp vụ quản lý vận hành nhà chung cư.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2026-04-30T13:26:37Z</dcterms:created>
  <dc:creator>Apache POI</dc:creator>
</cp:coreProperties>
</file>