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cấp “Giấy chứng nhận” đối với dân công hỏa tuyến tham gia kháng chiến chống Pháp, chống Mỹ, chiến tranh bảo vệ Tổ quốc và làm nhiệm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đủ điều kiện hưởng chế độ trợ cấp một lần theo hướng dẫn tại Điều 2 Thông tư này hoặc thân nhân đối tượng (đối với đối tượng đã từ trần) lập bản khai và trực tiếp nộp 01 bộ hồ sơ theo hướng dẫn tại Khoản 1 Điều này cho Ủy ban nhân dân cấp xã nơi đăng ký hộ khẩu thường trú;</w:t>
      </w:r>
    </w:p>
    <w:p>
      <w:pPr>
        <w:spacing w:after="0" w:before="0" w:lineRule="auto" w:line="276"/>
        <w:jc w:val="both"/>
      </w:pPr>
      <w:r>
        <w:rPr>
          <w:rFonts w:ascii="Times New Roman" w:hAnsi="Times New Roman" w:cs="Times New Roman" w:eastAsia="Times New Roman"/>
          <w:b w:val="false"/>
          <w:sz w:val="26"/>
        </w:rPr>
        <w:t>Bước 2. Từng đợt, trong thời gian 5 ngày làm việc, kể từ khi nhận đủ hồ sơ theo quy định, Ủy ban nhân cấp xã hoàn thành việc xét duyệt, lập 02 bộ hồ sơ cho từng đối tượng; lập Biên bản họp Hội đồng chính sách xã, làm công văn đề nghị, kèm theo danh sách đối tượng được hưởng chế độ, báo cáo Ban Chỉ huy quân sự cấp huyện. Những trường hợp chưa rõ đối tượng, thời gian tính hưởng chế độ hoặc có khiếu nại, tố cáo thì để lại xác minh, làm rõ, nếu đủ điều kiện thì báo cáo sau;</w:t>
      </w:r>
    </w:p>
    <w:p>
      <w:pPr>
        <w:spacing w:after="0" w:before="0" w:lineRule="auto" w:line="276"/>
        <w:jc w:val="both"/>
      </w:pPr>
      <w:r>
        <w:rPr>
          <w:rFonts w:ascii="Times New Roman" w:hAnsi="Times New Roman" w:cs="Times New Roman" w:eastAsia="Times New Roman"/>
          <w:b w:val="false"/>
          <w:sz w:val="26"/>
        </w:rPr>
        <w:t>Bước 3. Ban Chỉ huy quân sự cấp huyện trong thời gian 10 ngày làm việc kể từ khi nhận đủ hồ sơ theo quy định do Ủy ban nhân dân cấp xã báo cáo (theo từng đợt), hoàn thành việc rà soát, đối chiếu, tổng hợp, báo cáo Ban Chỉ đạo cấp huyện cho ý kiến; hoàn thiện hồ sơ, làm công văn đề nghị, gửi Bộ Chỉ huy quân sự cấp tỉnh hoặc Cục Chính trị/Bộ Tư lệnh Thủ đô Hà Nội, kèm theo hồ sơ xét hưởng chế độ trợ cấp một lần (mỗi đối tượng 02 bộ) và danh sách đối tượng được hưởng chế độ;</w:t>
      </w:r>
    </w:p>
    <w:p>
      <w:pPr>
        <w:spacing w:after="0" w:before="0" w:lineRule="auto" w:line="276"/>
        <w:jc w:val="both"/>
      </w:pPr>
      <w:r>
        <w:rPr>
          <w:rFonts w:ascii="Times New Roman" w:hAnsi="Times New Roman" w:cs="Times New Roman" w:eastAsia="Times New Roman"/>
          <w:b w:val="false"/>
          <w:sz w:val="26"/>
        </w:rPr>
        <w:t>Bước 4. Bộ Chỉ huy quân sự cấp tỉnh, Cục Chính trị/Bộ Tư lệnh Thủ đô Hà Nội tiếp nhận hồ sơ do Ban Chỉ huy quân sự cấp huyện báo cáo; trong thời gian 10 ngày làm việc, kể từ khi nhận đủ hồ sơ theo quy định (theo từng đợt) hoàn thành việc xét duyệt, tổng hợp, báo cáo Ban Chỉ đạo cấp tỉnh cho ý kiến; hoàn thiện hồ sơ, làm công văn đề nghị, gửi cấp có thẩm quyền theo quy định sau đây:
- Bộ Chỉ huy quân sự tỉnh báo cáo, đề nghị Bộ Tư lệnh Quân khu (qua Phòng Chính sách) thẩm định, ra quyết định hưởng chế độ trợ cấp một lần, kèm theo mỗi đối tượng 01 bộ hồ sơ và danh sách đối tượng được hưởng chế độ; lưu trữ mỗi trường hợp 01 bộ hồ sơ và danh sách đối tượng được hưởng chế độ.
- Cục Chính trị/Bộ Tư lệnh Thủ đô Hà Nội tổng hợp, đề nghị Bộ Tư lệnh Thủ đô Hà Nội ra quyết định hưởng chế độ trợ cấp một lần.</w:t>
      </w:r>
    </w:p>
    <w:p>
      <w:pPr>
        <w:spacing w:after="0" w:before="0" w:lineRule="auto" w:line="276"/>
        <w:jc w:val="both"/>
      </w:pPr>
      <w:r>
        <w:rPr>
          <w:rFonts w:ascii="Times New Roman" w:hAnsi="Times New Roman" w:cs="Times New Roman" w:eastAsia="Times New Roman"/>
          <w:b w:val="false"/>
          <w:sz w:val="26"/>
        </w:rPr>
        <w:t>Bước 5. Trong thời gian không quá 10 ngày làm việc, kể từ khi nhận đủ hồ sơ theo quy định (theo từng đợt), Bộ Tư lệnh Quân khu và Bộ Tư lệnh Thủ đô Hà Nội hoàn thành việc thẩm định, ra quyết định hưởng chế độ trợ cấp một lần, sau khi có ý kiến thẩm định của Cục Chính sách/Tổng cục Chính trị;</w:t>
      </w:r>
    </w:p>
    <w:p>
      <w:pPr>
        <w:spacing w:after="0" w:before="0" w:lineRule="auto" w:line="276"/>
        <w:jc w:val="both"/>
      </w:pPr>
      <w:r>
        <w:rPr>
          <w:rFonts w:ascii="Times New Roman" w:hAnsi="Times New Roman" w:cs="Times New Roman" w:eastAsia="Times New Roman"/>
          <w:b w:val="false"/>
          <w:sz w:val="26"/>
        </w:rPr>
        <w:t>Bước 6. Sau khi được cấp kinh phí trợ cấp, trong thời gian 10 ngày làm việc, Ban Chỉ huy quân sự cấp huyện tổ chức chi trả chế độ trợ cấp một lần cho các đối tượng bảo đảm kịp thời, công khai, chặt chẽ, chính xác; trao Giấy chứng nhận tham gia dân công hỏa tuyến cùng với chi trả chế độ trợ cấp một lần; thực hiện lưu trữ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 Cấp xã: 05 ngày.
2. Cấp huyện: 10 ngày.
3. Cấp tỉnh, Cục Chính trị/Bộ Tư lệnh Thủ đô Hà Nội: 10 ngày.
4. Cấp quân khu: 10 ngày.
5. Cấp huyện chi trả trợ cấp một lần, trao Giấy chứng nhận: 10 ngày.
* Cách thức thực hiện: Đối tượng hoặc thân nhân đối tượng (với đối tượng đã từ trần) trực tiếp nộp hồ sơ tại Uỷ ban nhân dân cấp xã nơi đăng ký hộ khẩu thường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đối tượng hoặc thân nhân đối tượng (đối với đối tượng đã từ trần).</w:t>
            </w:r>
          </w:p>
        </w:tc>
        <w:tc>
          <w:p/>
          <w:p>
            <w:pPr>
              <w:spacing w:after="0" w:before="0" w:lineRule="auto" w:line="276"/>
              <w:jc w:val="left"/>
            </w:pPr>
            <w:r>
              <w:rPr>
                <w:rFonts w:ascii="Times New Roman" w:hAnsi="Times New Roman" w:cs="Times New Roman" w:eastAsia="Times New Roman"/>
                <w:b w:val="false"/>
                <w:sz w:val="26"/>
              </w:rPr>
              <w:t>MU1A.docx</w:t>
            </w:r>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của Ủy ban nhân dân cấp xã giấy tờ tham gia dân công hỏa tuyến (nếu có), gồm một trong các giấy tờ: Lý lịch cán bộ hoặc lý lịch đảng viên khai trước ngày Quyết định số 49/2015/QĐ-TTg có hiệu lực thi hành, trong đó có thể hiện thời gian tham gia dân công hỏa tuyến; danh sách các đợt huy động tham gia dân công hỏa tuyến của địa phương; hồ sơ hưởng chính sách người có công, hưởng bảo hiểm xã hội có khai thời gian tham gia dân công hỏa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Uỷ ban nhân dân cấp xã nơi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thực hiện chế độ trợ cấp một lần đối với dân công hỏa tuyến tham gia kháng chiến chống Pháp, chống Mỹ, chiến tranh bảo vệ Tổ quốc và làm nhiệm vụ quốc tế theo Quyết định số 49/2015/QĐ-TTg ngày 14/10/2015 của Thủ tướng Chính phủ. Giấy chứng nhận tham gia dân công hoả tuyến.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49/2015/QĐ-TTg</w:t>
            </w:r>
          </w:p>
        </w:tc>
        <w:tc>
          <w:p/>
          <w:p>
            <w:pPr>
              <w:spacing w:after="0" w:before="0" w:lineRule="auto" w:line="276"/>
              <w:jc w:val="left"/>
            </w:pPr>
            <w:r>
              <w:rPr>
                <w:rFonts w:ascii="Times New Roman" w:hAnsi="Times New Roman" w:cs="Times New Roman" w:eastAsia="Times New Roman"/>
                <w:b w:val="false"/>
                <w:sz w:val="26"/>
              </w:rPr>
              <w:t>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14-10-2015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138/2015/TTLT-BQP-BLĐBXH-BTC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49/2015/QĐ-TTg ngày 14 tháng 10 năm 2015 của Thủ tướng Chính phủ 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ban hành chính hoặc Ủy ban nhân dân cấp xã trở lên hoặc cơ quan, đơn vị có thẩm quyền huy động, quản lý tập trung, được giao làm nhiệm vụ phục vụ chiến đấu cho các đơn vị Quân đội hoặc phục vụ các chiến trường, trong thời gian và địa bàn như sau:
1. Dân công hỏa tuyến tham gia kháng chiến chống Pháp từ tháng 9 năm 1945 đến ngày 20 tháng 7 năm 1954; tham gia kháng chiến chống Mỹ từ sau ngày 20 tháng 7 năm 1954 đến ngày 30 tháng 4 năm 1975. Địa bàn thực hiện nhiệm vụ trong phạm vi cả nước và ở Lào, Campuchia.
2. Dân công hỏa tuyến tham gia chiến tranh bảo vệ Tổ quốc ở biên giới Tây Nam từ tháng 5 năm 1975 đến ngày 07 tháng 01 năm 1979, ở biên giới phía Bắc từ tháng 02 năm 1979 đến tháng 12 năm 1988, làm nhiệm vụ quốc tế ở Lào từ tháng 5 năm 1975 đến ngày 31 tháng 12 năm 1988, ở Campuchia từ tháng 01 năm 1979 đến ngày 31 tháng 8 năm 1989. Địa bàn thực hiện nhiệm vụ trong chiến tranh bảo vệ Tổ quốc là các huyện biên giới, các huyện tiếp giáp với huyện biên giới có yêu cầu phục vụ, bảo đảm cho nhiệm vụ chiến đấu.
3. Đối với một số địa bàn đặc biệt, thời gian tham gia của dân công hỏa tuyến có thể được tính sớm hơn hoặc muộn hơn so với thời gian nêu trên do Bộ trưởng Bộ Quốc phòng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2026-05-23T19:28:05Z</dcterms:created>
  <dc:creator>Apache POI</dc:creator>
</cp:coreProperties>
</file>