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1360/QĐ-BTTTT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kinh doanh sản phẩm, dịch vụ an toàn thông tin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không vi phạm quy định của pháp luật về kinh doanh sản phẩm, dịch vụ an toàn thông tin mạng được gia hạn Giấy phép kinh doanh sản phẩm, dịch vụ an toàn thông tin mạng một lần với thời gian gia hạn không quá 01 năm. Hồ sơ đề nghị gia hạn Giấy phép phải được gửi tới Bộ Thông tin và Truyền thông chậm nhất là 60 ngày trước ngày Giấy phép hết hạn.</w:t>
      </w:r>
    </w:p>
    <w:p>
      <w:pPr>
        <w:spacing w:after="0" w:before="0" w:lineRule="auto" w:line="276"/>
        <w:jc w:val="both"/>
      </w:pPr>
      <w:r>
        <w:rPr>
          <w:rFonts w:ascii="Times New Roman" w:hAnsi="Times New Roman" w:cs="Times New Roman" w:eastAsia="Times New Roman"/>
          <w:b w:val="false"/>
          <w:sz w:val="26"/>
        </w:rPr>
        <w:t>Trong thời hạn 10 ngày kể từ ngày nhận đủ hồ sơ, Bộ Thông tin và Truyền thông thẩm định, quyết định gia hạn và cấp lại Giấy phép cho doanh nghiệp; trường hợp từ chối cấp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theo quy định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kinh doanh sản phẩm, dịch vụ an toàn thông tin mạng;</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kinh doanh sản phẩm, dịch vụ an toàn thông tin mạng đang có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hoạt động của doanh nghiệp trong 02 năm gần nhất.</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sản phẩm, dịch vụ an toàn thông tin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86/2015/QH13</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108/2016/NĐ-CP</w:t>
            </w:r>
          </w:p>
        </w:tc>
        <w:tc>
          <w:p/>
          <w:p>
            <w:pPr>
              <w:spacing w:after="0" w:before="0" w:lineRule="auto" w:line="276"/>
              <w:jc w:val="left"/>
            </w:pPr>
            <w:r>
              <w:rPr>
                <w:rFonts w:ascii="Times New Roman" w:hAnsi="Times New Roman" w:cs="Times New Roman" w:eastAsia="Times New Roman"/>
                <w:b w:val="false"/>
                <w:sz w:val="26"/>
              </w:rPr>
              <w:t>Nghị định 108/2016/NĐ-CP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269/2016/TT-BTC</w:t>
            </w:r>
          </w:p>
        </w:tc>
        <w:tc>
          <w:p/>
          <w:p>
            <w:pPr>
              <w:spacing w:after="0" w:before="0" w:lineRule="auto" w:line="276"/>
              <w:jc w:val="left"/>
            </w:pPr>
            <w:r>
              <w:rPr>
                <w:rFonts w:ascii="Times New Roman" w:hAnsi="Times New Roman" w:cs="Times New Roman" w:eastAsia="Times New Roman"/>
                <w:b w:val="false"/>
                <w:sz w:val="26"/>
              </w:rPr>
              <w:t>Thông tư 269/2016/TT-BTC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không vi phạm quy định của pháp luật về kinh doanh sản phẩm, dịch vụ an toàn thông tin mạng được gia hạn Giấy phép kinh doanh sản phẩm, dịch vụ an toàn thông tin mạng một lần với thời gian gia hạn không quá 01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2026-05-27T19:25:43Z</dcterms:created>
  <dc:creator>Apache POI</dc:creator>
</cp:coreProperties>
</file>