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Lấy ý kiến về tác động của công trình khai thác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nộp các tài liệu có nội dung thông tin theo quy định trực tiếp tại Trung tâm phục vụ hành chính công cấp tỉnh (sau đây gọi tắt là Bộ phận Một cửa) hoặc qua dịch vụ bưu chính hoặc qua ủy quyền theo quy định của pháp luật hoặc trực tuyến tại Cổng Dịch vụ công quốc gia.</w:t>
      </w:r>
    </w:p>
    <w:p>
      <w:pPr>
        <w:spacing w:after="0" w:before="0" w:lineRule="auto" w:line="276"/>
        <w:jc w:val="both"/>
      </w:pPr>
      <w:r>
        <w:rPr>
          <w:rFonts w:ascii="Times New Roman" w:hAnsi="Times New Roman" w:cs="Times New Roman" w:eastAsia="Times New Roman"/>
          <w:b w:val="false"/>
          <w:sz w:val="26"/>
        </w:rPr>
        <w:t>- Bước 2: Tiếp nhận, kiểm tra hồ sơ:
Bộ phận Một cửa có trách nhiệm tiếp nhận hồ sơ, kiểm tra, xem xét tính đầy đủ, hợp lệ của hồ sơ.
+ Trường hợp hồ sơ không hợp lệ, Bộ phận Một cửa trả lại hồ sơ và thông báo rõ lý do cho chủ giấy phép. 
+ Trường hợp hồ sơ hợp lệ, Bộ phận Một cửa chuyển hồ sơ cho Sở Nông nghiệp và Môi trường để tổ chức lấy ý kiến.</w:t>
      </w:r>
    </w:p>
    <w:p>
      <w:pPr>
        <w:spacing w:after="0" w:before="0" w:lineRule="auto" w:line="276"/>
        <w:jc w:val="both"/>
      </w:pPr>
      <w:r>
        <w:rPr>
          <w:rFonts w:ascii="Times New Roman" w:hAnsi="Times New Roman" w:cs="Times New Roman" w:eastAsia="Times New Roman"/>
          <w:b w:val="false"/>
          <w:sz w:val="26"/>
        </w:rPr>
        <w:t>- Bước 3: Tổ chức lấy ý kiến:
Kể từ ngày nhận đủ hồ sơ hợp lệ, trong thời hạn 20 ngày làm việc, Sở Nông nghiệp và Môi trường tổ chức các buổi làm việc, cuộc họp, đối thoại trực tiếp hoặc lấy ý kiến bằng văn bản với các cơ quan, tổ chức, cá nhân có liên quan để cho ý kiến về công trình dự kiến xây dựng đề nghị tổ chức, cá nhân đầu tư dự án cung cấp bổ sung các số liệu, báo cáo, thông tin về dự án.
Trong thời hạn 05 ngày làm việc, kể từ ngày nhận được ý kiến, Sở Nông nghiệp và Môi trường tổng hợp các ý kiến và có văn bản gửi cho tổ chức, cá nhân đầu tư dự 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Tổ chức, cá nhân nộp các tài liệu có nội dung thông tin theo quy định trực tiếp hoặc thông qua dịch vụ bưu chính hoặc qua ủy quyền theo quy định của pháp luật đến Bộ phận Một cửa hoặc trực tuyến tại Cổng Dịch vụ công quốc gia
- Trả kết quả giải quyết thủ tục hành chính: Sở Nông nghiệp và Môi trường có văn bản trả lời góp ý cho tổ chức, cá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Tổ chức, cá nhân nộp các tài liệu có nội dung thông tin theo quy định trực tiếp hoặc thông qua dịch vụ bưu chính hoặc qua ủy quyền theo quy định của pháp luật đến Bộ phận Một cửa hoặc trực tuyến tại Cổng Dịch vụ công quốc gia
- Trả kết quả giải quyết thủ tục hành chính: Sở Nông nghiệp và Môi trường có văn bản trả lời góp ý cho tổ chức, cá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Tổ chức, cá nhân nộp các tài liệu có nội dung thông tin theo quy định trực tiếp hoặc thông qua dịch vụ bưu chính hoặc qua ủy quyền theo quy định của pháp luật đến Bộ phận Một cửa hoặc trực tuyến tại Cổng Dịch vụ công quốc gia
- Trả kết quả giải quyết thủ tục hành chính: Sở Nông nghiệp và Môi trường có văn bản trả lời góp ý cho tổ chức,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tin tổng thể của dự án; kế hoạch, tiến độ triển khai dự án kèm theo văn bản, tài liệu pháp lý liên quan đến đầu tư, xây dựng dự án, thời gian dự kiến vận hành khai thác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Thuyết minh phương án khai thác tài nguyên nước của dự án, trong đó thể hiện đầy đủ các thông tin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tác động và các biện pháp giảm thiểu tác động của việc vận hành khai thác của công trình đến nguồn nước, môi trường, các đối tượng khai thác, sử dụng nước và đối tượng khác có khả năng bị ảnh hưởng trong quá trình xây dựng, vận hành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số liệu, tài liệu khác liên quan đến việc khai thác nước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Sở Nông nghiệp và Môi trường tổng hợp các ý kiến và có văn bản gửi cho tổ chức, cá nhân đầu tư dự 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QUY ĐỊNH VIỆC HÀNH NGHỀ KHOAN NƯỚC DƯỚI ĐẤT, KÊ KHAI, ĐĂNG KÝ, CẤP PHÉP, DỊCH VỤ TÀI NGUYÊN NƯỚC VÀ TIỀN CẤP QUYỀN KHAI THÁC TÀI NGUYÊN NƯỚC</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 điều kiện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2026-05-24T16:10:31Z</dcterms:created>
  <dc:creator>Apache POI</dc:creator>
</cp:coreProperties>
</file>