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chỉ định cơ sở kiểm nghiệm thực phẩm đã đƣợc tổ chức công nhận hợp pháp của Việt Nam hoặc tổ chức công nhận nƣớc ngoài là thành viên tham gia thỏa thuận lẫn nhau của Hiệp hội công nhận phòng thí nhiệm Quốc tế, Hiệp hội công nhận phòng thí nghiệm Châu Á- Thái Bình Dƣơng đánh giá và cấp chứng chỉ công nhận theo Tiêu chuẩn quốc gia TCVN ISO/IEC 17025 hoặc Tiêu chuẩn quốc tế ISO/IEC 17025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hoặc Tiêu chuẩn quốc tế ISO/IEC 17025 nộp hồ sơ đăng ký chỉ định về cơ quan chuyên môn về y tế thuộc Ủy ban nhân dân cấp tỉnh hoặc cơ quan chuyên môn được Ủy ban nhân dân cấp tỉnh giao nhiệm vụ
Bước 2: Trong thời hạn không quá 30 ngày làm việc, kể từ khi nhận được hồ sơ đầy đủ hợp lệ, cơ quan chuyên môn về y tế thuộc Ủy ban nhân dân cấp tỉnh hoặc cơ quan chuyên môn được Ủy ban nhân dân cấp tỉnh giao nhiệm vụ tiến hành thẩm định hồ sơ. Nếu hồ sơ đáp ứng theo quy định, cơ quan chuyên môn về y tế thuộc Ủy ban nhân dân cấp tỉnh hoặc cơ quan chuyên môn được Ủy ban nhân dân cấp tỉnh giao nhiệm vụký ban hành Quyết định chỉ định cơ sở kiểm nghiệm kèm theo danh mục các chỉ tiêu/phép thử.
Trường hợp hồ sơ không đạt yêu cầu, cơ quan chuyên môn về y tế thuộc Ủy ban nhân dân cấp tỉnh hoặc cơ quan chuyên môn được Ủy ban nhân dân cấp tỉnh giao nhiệm vụ phải có thông báo bằng văn bản về lý do không chỉ định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14.250.000 Đồng</w:t>
              <w:t xml:space="preserve"> (14.250.000/lần/ đơn vị)</w:t>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trong trường hợp cần thiết)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số 05 ban hành kèm theo Phụ lục 5 Nghị định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đến chỉ tiêu/phép thử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số 06 ban hành kèm theo Phụ lục 5 Nghị định 148/2025/NĐ-CP);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Mẫu số 06 ban hành kèm theo Phụ lục 5 Nghị định 148/2025/NĐ-CP; -	Mẫu Phiếu kết quả kiểm nghiệm theo Mẫu số 07 ban hành kèm theo Phụ lục 5 Nghị định 148/2025/NĐ-CP; -	Kết quả hoạt động kiểm nghiệm đối với lĩnh vực đăng ký chỉ định trong mười hai (12) tháng gần nhất theo Mẫu số 08 ban hành kèm theo Phụ lục 5 Nghị định 148/2025/NĐ-CP.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công nhận danh mục, phạm vi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Sở An toàn thực phẩm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thực phẩm phục vụ quản lý nhà nước</w:t>
            </w:r>
          </w:p>
        </w:tc>
        <w:tc>
          <w:p/>
          <w:p>
            <w:pPr>
              <w:spacing w:after="0" w:before="0" w:lineRule="auto" w:line="276"/>
              <w:jc w:val="left"/>
            </w:pPr>
            <w:r>
              <w:rPr>
                <w:rFonts w:ascii="Times New Roman" w:hAnsi="Times New Roman" w:cs="Times New Roman" w:eastAsia="Times New Roman"/>
                <w:b w:val="false"/>
                <w:sz w:val="26"/>
              </w:rPr>
              <w:t>01-08-2013</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về pháp nhân (Điểm a Khoản 1 phần 7 Phụ lục 5 Nghị định 148/2025/NĐ- CP)
Được thành lập theo quy định của pháp luật; có chức năng kiểm nghiệm thực phẩm hoặc Quyết định giao nhiệm vụ của các cơ quan chuyên môn về y tế thuộc Ủy ban nhân dân cấp tỉnh hoặc cơ quan chuyên môn được Ủy ban nhân dân cấp tỉnh giao nhiệm vụ.
2.	Yêu cầu về năng lực (Điểm b Khoản 1 phần 7 Phụ lục 5 Nghị định 148/2025/NĐ- CP)
Năng lực của cơ sở kiểm nghiệm đối với các chỉ tiêu đăng ký chỉ định phải đáp ứng các yêu cầu sau:
2.1.	Hệ thống quản lý chất lượng đáp ứng Tiêu chuẩn quốc gia TCVN ISO/IEC 17025 hoặc Tiêu chuẩn quốc tế ISO/IEC 17025;
2.2.	Có đủ trang thiết bị, cơ sở vật chất phù hợp với yêu cầu kiểm nghiệm và lĩnh vực đăng ký chỉ định;
2.3.	Có ít nhất hai (02) kiểm nghiệm viên là cán bộ kỹ thuật có trình độ đại học phù hợp với lĩnh vực đăng ký chỉ định được đào tạo và có kinh nghiệm thực tế về kiểm nghiệm trong cùng lĩnh vực từ ba (03) năm trở lên;
2.4.	Các phương pháp thử được cập nhật và xác nhận giá trị sử dụng, năng lực phân tích/kiểm nghiệm các chỉ tiêu/phép thử đăng ký chỉ định đáp ứng quy định hoặc quy chuẩn kỹ thuật tương ứng và các yêu cầu khác có liên quan theo quy định của Bộ quản lý ngành;
2.5.	Kết quả thử nghiệm thành thạo hoặc so sánh liên phòng đạt yêu cầu đối với ít nhất một chỉ tiêu/phép thử đăng ký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2026-05-15T21:33:23Z</dcterms:created>
  <dc:creator>Apache POI</dc:creator>
</cp:coreProperties>
</file>