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cấp phó bản, cấp lại giấy chứng nhận đăng ký hợp đồng chuyển quyền sử dụng đối tượng sở hữu công nghiệp, cấp lại phó bản giấy chứng nhận đăng ký hợp đồng chuyển quyền sử dụng đối tượng sở hữu công nghiệp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nộp 01 bộ hồ sơ yêu cầu cấp phó bản, cấp lại Giấy chứng nhận đăng ký hợp đồng chuyển quyền sử dụng đối tượng sở hữu công nghiệp đến Trung tâm Phục vụ hành chính công cấp tỉnh thuộc Uỷ ban nhân dân tỉnh, thành phố trực thuộc trung ương).
Bước 2: Thẩm định hồ sơ
Hồ sơ yêu cầu cấp phó bản, cấp lại Giấy chứng nhận đăng ký hợp đồng chuyển quyền sử dụng đối tượng sở hữu công nghiệp được thực hiện như sau:
- Trường hợp đơn hợp lệ, trong thời hạn 30 ngày kể từ ngày nhận đơn, Ủy ban nhân dân tỉnh, thành phố trực thuộc trung ương ra quyết định cấp phó bản Giấy chứng nhận đăng ký hợp đồng chuyển quyền sử dụng đối tượng sở hữu công nghiệp, quyết định cấp lại Giấy chứng nhận đăng ký hợp đồng chuyển quyền sử dụng đối tượng sở hữu công nghiệp hoặc quyết định cấp lại phó bản Giấy chứng nhận đăng ký hợp đồng chuyển quyền sử dụng đối tượng sở hữu công nghiệp;
- Nội dung phó bản Giấy chứng nhận đăng ký hợp đồng chuyển quyền sử dụng đối tượng sở hữu công nghiệp thể hiện đầy đủ các thông tin của Giấy chứng nhận đăng ký hợp đồng chuyển quyền sử dụng đối tượng sở hữu công nghiệp tương ứng và phải kèm theo chỉ dẫn “Phó bản”. Nội dung bản cấp lại của Giấy chứng nhận đăng ký hợp đồng chuyển quyền sử dụng đối tượng sở hữu công nghiệp/phó bản Giấy chứng nhận đăng ký hợp đồng chuyển quyền sử dụng đối tượng sở hữu công nghiệp thể hiện đầy đủ các thông tin của Giấy chứng nhận đăng ký hợp đồng chuyển quyền sử dụng đối tượng sở hữu công nghiệp/phó bản Giấy chứng nhận đăng ký hợp đồng chuyển quyền sử dụng đối tượng sở hữu công nghiệp cấp lần đầu và phải kèm theo chỉ dẫn “Bản cấp lại”.
Ủy ban nhân dân tỉnh, thành phố trực thuộc trung ương gửi thông tin về quyết định cấp phó bản, cấp lại Giấy chứng nhận đăng ký chuyển quyền sử dụng đối tượng sở hữu công nghiệp đến cơ quan quản lý nhà nước về quyền sở hữu công nghiệp trong thời hạn 08 ngày làm việc kể từ ngày ra quyết định. Trong thời hạn 60 ngày kể từ ngày nhận được thông tin, tổ chức hành chính quản lý nhà nước về quyền sở hữu công nghiệp ghi nhận việc cấp phó bản, cấp lại Giấy chứng nhận đăng ký hợp đồng chuyển quyền sử dụng đối tượng sở hữu công nghiệp ghi nhận vào mục đăng bạ tương ứng trong Sổ đăng ký quốc gia về sở hữu công nghiệp và thực hiện công bố các quyết định cấp phó bản, cấp lại Giấy chứng nhận đăng ký hợp đồng chuyển quyền sử dụng đối tượng sở hữu công nghiệp hoặc cấp lại phó bản Giấy chứng nhận đăng ký hợp đồng chuyển quyền sử dụng đối tượng sở hữu công nghiệp trên Công báo Sở hữu công nghiệp. 
- Trường hợp đơn không hợp lệ, trong thời hạn 30 ngày kể từ ngày nhận đơn, Ủy ban nhân dân tỉnh, thành phố trực thuộc trung ương ra thông báo và ấn định thời hạn 60 ngày kể từ ngày ra thông báo để người yêu cầu sửa chữa thiếu sót hoặc có ý kiến phản đối. Thời gian dành cho người nộp đơn sửa chữa thiếu sót hoặc có ý kiến phản đối không tính vào thời hạn xử lý đơn;
- Trường hợp người nộp đơn không sửa chữa thiếu sót hoặc không có ý kiến phản đối hoặc sửa chữa thiếu sót/phản đối không đạt yêu cầu, trong thời hạn 30 ngày kể từ ngày kết thúc thời hạn, Ủy ban nhân dân tỉnh, thành phố trực thuộc trung ương ra quyết định từ chối cấp phó bản Giấy chứng nhận đăng ký hợp đồng chuyển quyền sử dụng đối tượng sở hữu công nghiệp, cấp lại Giấy chứng nhận đăng ký hợp đồng chuyển quyền sử dụng đối tượng sở hữu công nghiệp hoặc cấp lại phó bản Giấy chứng nhận đăng ký hợp đồng chuyển quyền sử dụng đối tượng sở hữu công nghiệp,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w:t>
            </w:r>
          </w:p>
          <w:p>
            <w:pPr>
              <w:spacing w:after="0" w:before="0" w:lineRule="auto" w:line="276"/>
              <w:jc w:val="left"/>
            </w:pPr>
            <w:r>
              <w:rPr>
                <w:rFonts w:ascii="Times New Roman" w:hAnsi="Times New Roman" w:cs="Times New Roman" w:eastAsia="Times New Roman"/>
                <w:b w:val="false"/>
                <w:sz w:val="26"/>
              </w:rPr>
              <w:t>Phí : 120000 Đồng</w:t>
              <w:t xml:space="preserve"> (Phí công bố)</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phó bản, cấp lại Giấy chứng nhận đăng ký hợp đồng chuyển quyền sử dụng đối tượng sở hữu công nghiệp, cấp lại Giấy chứng nhận đăng ký hợp đồng chuyển quyền sử dụng đối tượng sở hữu công nghiệp/cấp lại phó bản Giấy chứng nhận đăng ký hợp đồng chuyển quyền sử dụng đối tượng sở hữu công nghiệp, làm theo Mẫu số 14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hợp đồng (bản gốc hoặc bản sao kèm theo bản gốc để đối chiếu, trừ trường hợp bản sao đã được chứng thực theo quy định); nếu hợp đồng làm bằng ngôn ngữ khác tiếng Việt thì phải kèm theo bản dịch hợp đồng ra tiếng Việt; nếu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gốc hoặc bản sao có chứng thực Văn bản ủy quyền (trường hợp yêu cầu được nộp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chụp chứng từ/bằng chứng nộp phí, lệ phí (trường hợp nộp phí, lệ phí qua dịch vụ bưu chính hoặc nộp trực tiếp vào tài khoản của cơ quan tiếp nhận hồ sơ thuộc Ủy ban nhân dân tỉnh, thành phố trực thuộc trung ương (phí yêu cầu cấp lại/cấp phó bản) và tổ chức hành chính quản lý nhà nước về quyền sở hữu công nghiệp (phí công bố, đăng bạ thông tin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phó bản, cấp lại Giấy chứng nhận đăng ký đồng chuyển quyền sử dụng đối tượng sở hữu công nghiệp, Bản phó bản/bản cấp lại Giấy chứng nhận chuyển quyền sử dụng đối tượng SHCN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hợp đồng chuyển quyền sử dụng đối tượng sở hữu công nghiệp được cấp cho người nộp đơn (tổ chức, cá nhân yêu cầu chuyển quyền sử dụng). Bên còn lại có thể yêu cầu Ủy ban nhân dân tỉnh, thành phố trực thuộc trung ương cấp phó bản Giấy chứng nhận đăng ký hợp đồng chuyển quyền sử dụng đối tượng sở hữu công nghiệp, với điều kiện phải nộp phí cấp phó bản;
-	Trường hợp Giấy chứng nhận đăng ký hợp đồng chuyển quyền sử dụng đối tượng sở hữu công nghiệp/phó bản giấy chứng nhận đăng ký hợp đồng chuyển quyền sử dụng đối tượng sở hữu công nghiệp bị mất hoặc bị hỏng, rách, bẩn, phai mờ đến mức không sử dụng được, bị tháo rời không giữ được dấu niêm phong, tổ chức, cá nhân đã được cấp Giấy chứng nhận đăng ký hợp đồng chuyển quyền sử dụng đối tượng sở hữu công nghiệp/phó bản Giấy chứng nhận đăng ký hợp đồng chuyển quyền sử dụng đối tượng sở hữu công nghiệp có thể yêu cầu Ủy ban nhân dân tỉnh, thành phố trực thuộc trung ương cấp lại Giấy chứng nhận đăng ký hợp đồng chuyển quyền sử dụng đối tượng sở hữu công nghiệp/phó bản Giấy chứng nhận, với điều kiện phải nộp phí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2026-05-24T16:06:19Z</dcterms:created>
  <dc:creator>Apache POI</dc:creator>
</cp:coreProperties>
</file>