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1.013856.H20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134/QĐ-UBND_STP_T7</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Điều lệ của Văn phòng công chứng được thành lập trước ngày 01/7/2025</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Văn phòng công chứng thành lập trước ngày Nghị định này có hiệu lực thi hành mà chưa có Điều lệ của Văn phòng công chứng thì phải xây dựng Điều lệ theo quy định tại điểm c khoản 1 Điều 19 của Nghị định này. Trong thời hạn 03 tháng kể từ ngày Nghị định này có hiệu lực, Văn phòng công chứng nộp trực tiếp hoặc qua dịch vụ bưu chính hoặc trực tuyến trên môi trường điện tử về Sở Tư pháp nơi đăng ký hoạt động văn bản thông báo kèm theo 01 bản Điều lệ của tổ chức mình. 
- Trong thời hạn 10 ngày làm việc kể từ ngày nhận đủ hồ sơ hợp lệ, Sở Tư pháp có văn bản thông báo cho Văn phòng công chứng về việc Văn phòng công chứng đã hoàn thành nghĩa vụ xây dựng Điều lệ; trường hợp Điều lệ của Văn phòng công chứng chưa có đủ các nội dung theo quy định tại điểm c khoản 1 Điều 19 của Nghị định này thì Sở Tư pháp có văn bản yêu cầu Văn phòng công chứng sửa đổi, bổ sung Điều lệ và gửi về Sở Tư pháp trong thời hạn 10 ngày làm việc kể từ ngày nhận được văn bản của Sở Tư pháp.</w:t>
      </w:r>
    </w:p>
    <w:p>
      <w:pPr>
        <w:spacing w:after="0" w:before="0" w:lineRule="auto" w:line="276"/>
        <w:jc w:val="both"/>
      </w:pPr>
      <w:r>
        <w:rPr>
          <w:rFonts w:ascii="Times New Roman" w:hAnsi="Times New Roman" w:cs="Times New Roman" w:eastAsia="Times New Roman"/>
          <w:b w:val="false"/>
          <w:sz w:val="26"/>
        </w:rPr>
        <w:t>Địa điểm thực hiện: 
- Trung tâm Phục vụ hành chính công tỉnh Đồng Tháp, gồm: 
+ Cơ sở 1: Quầy số 16 - 0273.3993892 tại địa chỉ: số 377, Hùng Vương, Phường Đạo Thạnh, tỉnh Đồng Tháp;
+ Cơ sở 2: Quầy số 8 - 0277.3898951 tại địa chỉ: số 85, Nguyễn Huệ, Phường Cao Lãnh, tỉnh Đồng Tháp.
- Trung tâm Phục vụ hành chính công các xã, phường;
- Thủ tục hành chính thực hiện tiếp nhận và trả kết quả qua dịch vụ bưu chính công ích;
- Thủ tục hành chính được thực hiện không phụ thuộc vào địa giới hành chính;
- Thủ tục hành chính thực hiện qua dịch vụ công trực tuyến toàn trình (dichvucong.gov.vn).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đủ hồ sơ hợp lệ, Sở Tư pháp có văn bản thông báo cho Văn phòng công chứng về việc Văn phòng công chứng đã hoàn thành nghĩa vụ xây dựng Điều lệ; trường hợp Điều lệ của Văn phòng công chứng chưa có đủ các nội dung theo quy định tại điểm c khoản 1 Điều 19 của Nghị định này thì Sở Tư pháp có văn bản yêu cầu Văn phòng công chứng sửa đổi, bổ sung Điều lệ và gửi về Sở Tư pháp trong thời hạn 10 ngày làm việc kể từ ngày nhận được văn bản của Sở Tư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đủ hồ sơ hợp lệ, Sở Tư pháp có văn bản thông báo cho Văn phòng công chứng về việc Văn phòng công chứng đã hoàn thành nghĩa vụ xây dựng Điều lệ; trường hợp Điều lệ của Văn phòng công chứng chưa có đủ các nội dung theo quy định tại điểm c khoản 1 Điều 19 của Nghị định này thì Sở Tư pháp có văn bản yêu cầu Văn phòng công chứng sửa đổi, bổ sung Điều lệ và gửi về Sở Tư pháp trong thời hạn 10 ngày làm việc kể từ ngày nhận được văn bản của Sở Tư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đủ hồ sơ hợp lệ, Sở Tư pháp có văn bản thông báo cho Văn phòng công chứng về việc Văn phòng công chứng đã hoàn thành nghĩa vụ xây dựng Điều lệ; trường hợp Điều lệ của Văn phòng công chứng chưa có đủ các nội dung theo quy định tại điểm c khoản 1 Điều 19 của Nghị định này thì Sở Tư pháp có văn bản yêu cầu Văn phòng công chứng sửa đổi, bổ sung Điều lệ và gửi về Sở Tư pháp trong thời hạn 10 ngày làm việc kể từ ngày nhận được văn bản của Sở Tư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Điều lệ Văn phòng công chứng (gồm các nội dung chủ yếu sau: Tên, địa chỉ trụ sở của Văn phòng công chứng; họ và tên, địa chỉ liên lạc của các công chứng viên hợp danh; tổng vốn điều lệ, tài sản góp vốn, giá trị và tỷ lệ góp vốn của các công chứng viên hợp danh; quyền và nghĩa vụ của các công chứng viên hợp danh; cơ cấu tổ chức của Văn phòng công chứng, quyền và nghĩa vụ của Trưởng Văn phòng công chứng và các công chứng viên hợp danh còn lại; nguyên tắc trả lương, thu nhập; nguyên tắc giải quyết tranh chấp; thể thức sửa đổi, bổ sung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bản thông báo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tỉnh Đồng Tháp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Tư pháp tỉnh Đồng Tháp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Đồng Tháp, gồm:  + Cơ sở 1: Quầy số 16 - 0273.3993892 tại địa chỉ: số 377, Hùng Vương, Phường Đạo Thạnh, tỉnh Đồng Tháp; + Cơ sở 2: Quầy số 8 - 0277.3898951 tại địa chỉ: số 85, Nguyễn Huệ, Phường Cao Lãnh, tỉnh Đồng Tháp. - Trung tâm Phục vụ hành chính công các xã, phường; - Thủ tục hành chính thực hiện tiếp nhận và trả kết quả qua dịch vụ bưu chính công ích; - Thủ tục hành chính được thực hiện không phụ thuộc vào địa giới hành chính; - Thủ tục hành chính thực hiện qua dịch vụ công trực tuyến toàn trình (dichvucong.gov.vn).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về việc Văn phòng công chứng đã hoàn thành nghĩa vụ xây dựng Điều lệ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46/2024/QH15</w:t>
            </w:r>
          </w:p>
        </w:tc>
        <w:tc>
          <w:p/>
          <w:p>
            <w:pPr>
              <w:spacing w:after="0" w:before="0" w:lineRule="auto" w:line="276"/>
              <w:jc w:val="left"/>
            </w:pPr>
            <w:r>
              <w:rPr>
                <w:rFonts w:ascii="Times New Roman" w:hAnsi="Times New Roman" w:cs="Times New Roman" w:eastAsia="Times New Roman"/>
                <w:b w:val="false"/>
                <w:sz w:val="26"/>
              </w:rPr>
              <w:t>Luật Công chứng năm 2024</w:t>
            </w:r>
          </w:p>
        </w:tc>
        <w:tc>
          <w:p/>
          <w:p>
            <w:pPr>
              <w:spacing w:after="0" w:before="0" w:lineRule="auto" w:line="276"/>
              <w:jc w:val="left"/>
            </w:pPr>
            <w:r>
              <w:rPr>
                <w:rFonts w:ascii="Times New Roman" w:hAnsi="Times New Roman" w:cs="Times New Roman" w:eastAsia="Times New Roman"/>
                <w:b w:val="false"/>
                <w:sz w:val="26"/>
              </w:rPr>
              <w:t>26-11-2024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104/2025/NĐ-CP</w:t>
            </w:r>
          </w:p>
        </w:tc>
        <w:tc>
          <w:p/>
          <w:p>
            <w:pPr>
              <w:spacing w:after="0" w:before="0" w:lineRule="auto" w:line="276"/>
              <w:jc w:val="left"/>
            </w:pPr>
            <w:r>
              <w:rPr>
                <w:rFonts w:ascii="Times New Roman" w:hAnsi="Times New Roman" w:cs="Times New Roman" w:eastAsia="Times New Roman"/>
                <w:b w:val="false"/>
                <w:sz w:val="26"/>
              </w:rPr>
              <w:t>Nghị định số 104/2025/NĐ-CP ngày 15/5/2025 của Chính phủ quy định chi tiết một số điều và biện pháp thi hành Luật Công chứng</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2026-05-03T20:04:21Z</dcterms:created>
  <dc:creator>Apache POI</dc:creator>
</cp:coreProperties>
</file>