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1.013945.H55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Tổ chức kinh tế nhận chuyển nhượng, thuê quyền sử dụng đất, nhận góp vốn bằng quyền sử dụng đất để thực hiện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kinh tế có yêu cầu gửi hồ sơ đến Trung tâm Phục vụ hành chính công. Trung tâm Phục vụ hành chính công chuyển hồ sơ đến Chủ tịch Ủy ban nhân dân cấp tỉnh nơi có đất.
Khi nộp hồ sơ, tổ chức kinh tế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Bước 2: Chủ tịch Ủy ban nhân dân cấp tỉnh trong thời hạn 03 ngày làm việc kể từ ngày nhận được văn bản đề nghị giao cơ quan có chức năng quản lý đất đai cấp tỉnh chủ trì, phối hợp với các cơ quan có liên quan thực hiện thẩm định.
Bước 3: Cơ quan có chức năng quản lý đất đai cấp tỉnh chủ trì, phối hợp với các cơ quan có liên quan tổ chức thẩm định và có văn bản thẩm định trong thời hạn 15 ngày kể từ ngày nhận được chỉ đạo của Chủ tịch Ủy ban nhân dân cấp tỉnh.
Bước 4: Chủ tịch Ủy ban nhân dân cấp tỉnh có văn bản chấp thuận hoặc không chấp thuận tổ chức kinh tế được nhận chuyển nhượng, thuê quyền sử dụng đất, nhận góp vốn bằng quyền sử dụng đất để thực hiện dự án đầu tư trong thời hạn không quá 05 ngày làm việc kể từ ngày nhận được văn bản thẩm định của cơ quan có chức năng quản lý đất đai cấp tỉnh. 
Bước 5: Tổ chức kinh tế thực hiện việc nhận chuyển nhượng, thuê quyền sử dụng đất, nhận góp vốn bằng quyền sử dụng đất để thực hiện dự án đầu tư.
Trường hợp chuyển mục đích sử dụng đất để thực hiện dự án đầu tư thì trình tự, thủ tục thực hiện theo trình tự chuyển mục đích sử dụng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Bước 2 không quá 03 ngày làm việc.
Thời gian thực hiện Bước 3 không quá 15 ngày.
Thời gian thực hiện Bước 4 không quá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Bước 2 không quá 03 ngày làm việc.
Thời gian thực hiện Bước 3 không quá 15 ngày.
Thời gian thực hiện Bước 4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Bước 2 không quá 03 ngày làm việc.
Thời gian thực hiện Bước 3 không quá 15 ngày.
Thời gian thực hiện Bước 4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chấp thuận cho tổ chức kinh tế nhận chuyển nhượng, thuê quyền sử dụng đất, nhận góp vốn bằng quyền sử dụng đất để thực hiện dự án đầu tư.</w:t>
            </w:r>
          </w:p>
        </w:tc>
        <w:tc>
          <w:p/>
          <w:p>
            <w:pPr>
              <w:spacing w:after="0" w:before="0" w:lineRule="auto" w:line="276"/>
              <w:jc w:val="left"/>
            </w:pPr>
            <w:r>
              <w:rPr>
                <w:rFonts w:ascii="Times New Roman" w:hAnsi="Times New Roman" w:cs="Times New Roman" w:eastAsia="Times New Roman"/>
                <w:b w:val="false"/>
                <w:sz w:val="26"/>
              </w:rPr>
              <w:t>Mus49thayi.docx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vị trí khu đất mà nhà đầu tư đề xuất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tổ chức kinh tế được nhận chuyển nhượng, thuê quyền sử dụng đất, nhận góp vốn bằng quyền sử dụng đất để thực hiện dự án đầu tư đối với trường hợp được chấp thuận., Văn bản không chấp thuận tổ chức kinh tế được nhận chuyển nhượng, thuê quyền sử dụng đất, nhận góp vốn bằng quyền sử dụng đất để thực hiện dự án đầu tư đối với trường hợp không được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số 31/2024/QH15</w:t>
            </w:r>
          </w:p>
        </w:tc>
        <w:tc>
          <w:p/>
          <w:p>
            <w:pPr>
              <w:spacing w:after="0" w:before="0" w:lineRule="auto" w:line="276"/>
              <w:jc w:val="left"/>
            </w:pPr>
            <w:r>
              <w:rPr>
                <w:rFonts w:ascii="Times New Roman" w:hAnsi="Times New Roman" w:cs="Times New Roman" w:eastAsia="Times New Roman"/>
                <w:b w:val="false"/>
                <w:sz w:val="26"/>
              </w:rPr>
              <w:t>18-01-2024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Phù hợp với quy hoạch sử dụng đất cấp xã hoặc quy hoạch chung hoặc quy hoạch phân khu hoặc quy hoạch xây dựng hoặc quy hoạch nông thôn đã được phê duyệt và công bố.
- Điều kiện 2: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 Điều kiện 3: Việc sử dụng đất thực hiện dự án phát triển kinh tế - xã hội thông qua thỏa thuận về nhận quyền sử dụng đất được thực hiện trong các trường hợp sau đây: 
+ Các trường hợp thực hiện dự án không thuộc trường hợp thu hồi đất để phát triển kinh tế - xã hội vì lợi ích quốc gia, công cộng.
+ Đối với trường hợp sử dụng đất để thực hiện dự án đầu tư xây dựng nhà ở thương mại thì chỉ được thỏa thuận về nhận quyền sử dụng đất ở.
+ Các trường hợp không sử dụng vốn ngân sách nhà nước và thuộc trường hợp thu hồi đất để phát triển kinh tế - xã hội vì lợi ích quốc gia, công cộng mà nhà đầu tư lựa chọn phương án thỏa thuận về nhận quyền sử dụng đất, không đề xuất thu hồi đất.
- Yêu cầu: Trường hợp tổ chức kinh tế nhận chuyển nhượng, thuê quyền sử dụng đất, nhận góp vốn bằng quyền sử dụng đất để thực hiện dự án đầu tư mà chuyển mục đích sử dụng đất để thực hiện dự án đầu tư thì phải thực hiện thêm trình tự, thủ tục theo trình tự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2026-05-15T03:24:07Z</dcterms:created>
  <dc:creator>Apache POI</dc:creator>
</cp:coreProperties>
</file>