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2624/QĐ-BGDĐT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miễn, giảm học phí trong cơ sở giáo dục nghề nghiệp, cơ sở giáo dục đại học tư thục và cơ sở giáo dục nghề nghiệp, cơ sở giáo dục đại học thuộc tổ chức kinh tế, doanh nghiệp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45 ngày làm việc kể từ ngày nhập học, người học thuộc đối tượng được miễn, giảm học phí nộp Đơn đề nghị chi trả tiền miễn, giảm học phí theo mẫu tại Phụ lục IV Nghị định số 238/2025/NĐ-CP, kèm theo giấy tờ minh chứng đối tượng được miễn, giảm học phí gửi cơ sở giáo dục nghề nghiệp, cơ sở giáo dục đại học. 
Trường hợp người học nộp hồ sơ sau thời hạn quy định nêu trên thì được xem xét hưởng chính sách kể từ thời điểm nộp hồ sơ cho đơn vị tiếp nhận hồ sơ theo quy định.</w:t>
      </w:r>
    </w:p>
    <w:p>
      <w:pPr>
        <w:spacing w:after="0" w:before="0" w:lineRule="auto" w:line="276"/>
        <w:jc w:val="both"/>
      </w:pPr>
      <w:r>
        <w:rPr>
          <w:rFonts w:ascii="Times New Roman" w:hAnsi="Times New Roman" w:cs="Times New Roman" w:eastAsia="Times New Roman"/>
          <w:b w:val="false"/>
          <w:sz w:val="26"/>
        </w:rPr>
        <w:t>b) Trong vòng 10 ngày làm việc kể từ khi kết thúc thời hạn nộp hồ sơ đề nghị miễn, giảm học phí, Thủ trưởng cơ sở giáo dục nghề nghiệp, cơ sở giáo dục đại học có trách nhiệm xác nhận hồ sơ miễn, giảm học phí đối với người học theo mẫu tại Phụ lục V Nghị định số 238/2025/NĐ-CP; đồng thời lập danh sách người học được miễn, giảm học phí theo mẫu quy định tại Phụ lục VI Nghị định số 238/2025/NĐ-CP gửi về Ủy ban nhân dân xã, phường, đặc khu trực thuộc cấp tỉnh nơi người học đăng ký thường trú để thực hiện rà soát, thẩm định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miễn, giảm học phí, Thủ trưởng cơ sở giáo dục nghề nghiệp và cơ sở giáo dục đại học có trách nhiệm xác nhận hồ sơ miễn, giảm học phí đối với người học; đồng thời lập danh sách người học được miễn, giảm học phí gửi về Ủy ban nhân dân xã, phường, đặc khu trực thuộc cấp tỉnh nơi người học đăng ký thường trú để thực hiện rà soát, thẩm định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miễn, giảm học phí, Thủ trưởng cơ sở giáo dục nghề nghiệp và cơ sở giáo dục đại học có trách nhiệm xác nhận hồ sơ miễn, giảm học phí đối với người học; đồng thời lập danh sách người học được miễn, giảm học phí gửi về Ủy ban nhân dân xã, phường, đặc khu trực thuộc cấp tỉnh nơi người học đăng ký thường trú để thực hiện rà soát, thẩm định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miễn, giảm học phí, Thủ trưởng cơ sở giáo dục nghề nghiệp và cơ sở giáo dục đại học có trách nhiệm xác nhận hồ sơ miễn, giảm học phí đối với người học; đồng thời lập danh sách người học được miễn, giảm học phí gửi về Ủy ban nhân dân xã, phường, đặc khu trực thuộc cấp tỉnh nơi người học đăng ký thường trú để thực hiện rà soát, thẩm định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chi trả tiền miễn giảm học phí theo mẫu tại Phụ lục IV Nghị định số 238/2025/NĐ-CP</w:t>
            </w:r>
          </w:p>
        </w:tc>
        <w:tc>
          <w:p/>
          <w:p>
            <w:pPr>
              <w:spacing w:after="0" w:before="0" w:lineRule="auto" w:line="276"/>
              <w:jc w:val="left"/>
            </w:pPr>
            <w:r>
              <w:rPr>
                <w:rFonts w:ascii="Times New Roman" w:hAnsi="Times New Roman" w:cs="Times New Roman" w:eastAsia="Times New Roman"/>
                <w:b w:val="false"/>
                <w:sz w:val="26"/>
              </w:rPr>
              <w:t>MUNNGHCHITRATIENMGHP.docx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hoặc bản sao kèm bản chính để đối chiếu hoặc bản sao từ sổ gốc giấy tờ chứng minh thuộc đối tượng miễn, giảm học phí trong các trường hợp sau:  - Giấy xác nhận của cơ quan quản lý đối với người có công áp dụng đối với đối tượng quy định tại khoản 2 Điều 15 Nghị định số 238/2025/NĐ-CP. - Giấy xác nhận khuyết tật áp dụng đối với đối tượng quy định tại khoản 3 Điều 15 Nghị định số 238/2025/NĐ-CP. - Quyết định về việc trợ cấp xã hội hoặc Giấy xác nhận mồ côi cả cha lẫn mẹ do Ủy ban nhân dân xã, phường, đặc khu trực thuộc cấp tỉnh áp dụng đối với đối tượng quy định tại khoản 3, khoản 4 Điều 15 Nghị định số 238/2025/NĐ-CP. - Giấy xác nhận hộ nghèo hoặc hộ cận nghèo do Ủy ban nhân dân xã, phường, đặc khu trực thuộc cấp tỉnh cấp áp dụng đối với đối tượng quy định tại khoản 7 Điều 15 Nghị định số 238/2025/NĐ-CP. - Bằng tốt nghiệp trung học cơ sở hoặc giấy xác nhận tốt nghiệp tạm thời hoặc xác nhận học bạ việc hoàn thành chương trình trung học cơ sở của hiệu trưởng áp dụng đối với đối tượng quy định tại khoản 12 Điều 15 Nghị định số 238/2025/NĐ-CP. - Quyết định hưởng trợ cấp hàng tháng của cha hoặc mẹ bị tai nạn lao động hoặc mắc bệnh nghề nghiệp do cơ quan bảo hiểm xã hội cấp áp dụng đối với đối tượng quy định tại khoản 2 Điều 16 Nghị định số 238/2025/NĐ-CP.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Ủy ban nhân dân xã, phường, đặc khu trực thuộc cấp tỉnh nơi người học đăng ký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được hưởng chế độ miễn, giảm học phí theo đúng đối tượng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238/2025/NĐ-CP</w:t>
            </w:r>
          </w:p>
        </w:tc>
        <w:tc>
          <w:p/>
          <w:p>
            <w:pPr>
              <w:spacing w:after="0" w:before="0" w:lineRule="auto" w:line="276"/>
              <w:jc w:val="left"/>
            </w:pPr>
            <w:r>
              <w:rPr>
                <w:rFonts w:ascii="Times New Roman" w:hAnsi="Times New Roman" w:cs="Times New Roman" w:eastAsia="Times New Roman"/>
                <w:b w:val="false"/>
                <w:sz w:val="26"/>
              </w:rPr>
              <w:t>Nghị định số 238/2025/NĐ-CP của Chính phủ quy định về chính sách học phí, miễn, giảm, hỗ trợ học phí, hỗ trợ chi phí học tập và giá dịch vụ trong lĩnh vực giáo dục, đào tạo</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Học sinh, sinh viên thuộc đối tượng được miễn, giảm học phí theo quy định tại Điều 15; khoản 1, khoản 2 Điều 16 của Nghị định số 238/2025/NĐ-CP.
b) Học sinh, sinh viên không thuộc các trường hợp không áp dụng chế độ miễn, giảm học phí theo quy định tại khoản 5, khoản 6, khoản 7, khoản 8 Điều 19 Nghị định số 238/2025/NĐ-CP.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2026-05-20T04:55:47Z</dcterms:created>
  <dc:creator>Apache POI</dc:creator>
</cp:coreProperties>
</file>