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Người sử dụng đất nộp hồ sơ tại Văn phòng đăng ký quyền sử dụng đất cấp huyện hoặc cơ quan tiếp nhận hồ sơ theo quy định của Ủy ban nhân dân cấp tỉnh.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 Cơ quan tiếp nhận hồ sơ có trách nhiệm ghi đầy đủ thông tin vào Sổ tiếp nhận hồ sơ và trả kết quả và trao Phiếu tiếp nhận hồ sơ và trả kết quả cho người nộp hồ sơ; chuyển hồ sơ tới Văn phòng đăng ký quyền sử dụng đất cấp huyện.
- Văn phòng đăng ký quyền sử dụng đất có trách nhiệm:
+ Kiểm tra hồ sơ, xác nhận vào đơn đề nghị về lý do cấp đổi Giấy chứng nhận;
+ Lập hồ sơ trình cơ quan có thẩm quyền cấp Giấy chứng nhận quyền sử dụng đất, quyền sở hữu nhà ở và tài sản khác gắn liền với đất;
+ Cập nhật, chỉnh lý hồ sơ địa chính, cơ sở dữ liệu đất đai;
- Văn phòng đăng ký quyền sử dụng đất trao Giấy chứng nhận cho người được cấp hoặc gửi Ủy ban nhân dân cấp xã để trao đối với trường hợp nộp hồ sơ tại cấp xã.
Trường hợp cấp đổi Giấy chứng nhận sau đo đạc lập bản đồ địa chính mà Giấy chứng nhận đã cấp đang thế chấp tại tổ chức tín dụng thì Văn phòng đăng ký quyền sử dụng đất có trách nhiệm thông báo danh sách các trường hợp làm thủ tục cấp đổi Giấy chứng nhận cho tổ chức tín dụng nơi nhận thế chấp quyền sử dụng đất, tài sản gắn liền với đất; xác nhận việc đăng ký thế chấp vào Giấy chứng nhận quyền sử dụng đất, quyền sở hữu nhà ở và tài sản khác gắn liền với đất sau khi được cơ quan có thẩm quyền ký cấp đổi.
Việc trao Giấy chứng nhận quyền sử dụng đất, quyền sở hữu nhà ở và tài sản khác gắn liền với đất mới cấp đổi được thực hiện đồng thời giữa ba bên gồm Văn phòng đăng ký quyền sử dụng đất, người sử dụng đất và tổ chức tín dụng theo quy định như sau:
- Người sử dụng đất ký, nhận Giấy chứng nhận quyền sử dụng đất, quyền sở hữu nhà ở và tài sản khác gắn liền với đất mới từ Văn phòng đăng ký quyền sử dụng đất  để trao cho tổ chức tín dụng nơi đang nhận thế chấp; 
- Tổ chức tín dụng có trách nhiệm trao Giấy chứng nhận cũ đang thế chấp cho Văn phòng đăng ký quyền sử dụng đất để quản lý.</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quyền sử dụng đất cấp huyện hoặc cơ quan tiếp nhận hồ sơ theo quy định của Ủy ban nhân dân tỉnh, thành phố trực thuộc Trung ương hoặc trên môi trường điện tử.
Hộ gia đình, cá nhân, cộng đồng dân cư nộp hồ sơ tại Ủy ban nhân dân cấp xã nếu có nhu cầu.
Thời hạn giải quyết: 
Do Ủy ban nhân dân cấp tỉnh quy định nhưng không quá 07 ngày kể từ ngày nhận được hồ sơ hợp lệ.
Trường hợp cấp đổi đồng loạt cho nhiều người sử dụng đất do đo vẽ lại bản đồ là không quá 50 ngày.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đổi Giấy chứng nhận theo Mẫu số 10/ĐK;</w:t>
            </w:r>
          </w:p>
        </w:tc>
        <w:tc>
          <w:p/>
          <w:p>
            <w:pPr>
              <w:spacing w:after="0" w:before="0" w:lineRule="auto" w:line="276"/>
              <w:jc w:val="left"/>
            </w:pPr>
            <w:r>
              <w:rPr>
                <w:rFonts w:ascii="Times New Roman" w:hAnsi="Times New Roman" w:cs="Times New Roman" w:eastAsia="Times New Roman"/>
                <w:b w:val="false"/>
                <w:sz w:val="26"/>
              </w:rPr>
              <w:t>Mau so 10-DK.pdf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thế chấp quyền sử dụng đất, tài sản gắn liền với đất thay cho bản gốc Giấy chứng nhận đã cấp đối với trường hợp cấp đổi Giấy chứng nhận sau khi đo đạc lập bản đồ địa chính mà Giấy chứng nhận đã cấp đang thế chấp tại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cấp đổi Giấy chứng nhận, Giấy chứng nhận quyền sở hữu nhà ở, Giấy chứng nhận quyền sở hữu công trình xây dựng đã cấp được thực hiện trong các trường hợp sau:
- Người sử dụng đất có nhu cầu đổi Giấy chứng nhận quyền sở hữu nhà ở, Giấy chứng nhận quyền sở hữu công trình xây dựng hoặc các loại Giấy chứng nhận đã cấp trước ngày 10 tháng 12 năm 2009 sang loại Giấy chứng nhận quyền sử dụng đất, quyền sở hữu nhà ở và tài sản khác gắn liền với đất;
- Giấy chứng nhận, Giấy chứng nhận quyền sở hữu nhà ở, Giấy chứng nhận quyền sở hữu công trình xây dựng đã cấp bị ố, nhòe, rách, hư hỏng;
- Do đo đạc xác định lại diện tích, kích thước thửa đất;
- Trường hợp quyền sử dụng đất, quyền sở hữu tài sản gắn liền với đất là tài sản chung của vợ và chồng mà Giấy chứng nhận đã cấp chỉ ghi họ, tên của vợ hoặc của chồng, nay có yêu cầu cấp đổi Giấy chứng nhận để ghi cả họ, tên vợ và họ, tên chồng.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2026-05-05T16:26:50Z</dcterms:created>
  <dc:creator>Apache POI</dc:creator>
</cp:coreProperties>
</file>