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2.001293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2866/QĐ-BCT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đủ điều kiện an toàn thực phẩm đối với cơ sở sản xuất, cơ sở vừa sản xuất vừa kinh doanh thực phẩm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thực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Cơ sở sản xuất, kinh doanh thực phẩm gửi 01 bộ hồ sơ đề nghị cấp giấy chứng nhận đủ điều kiện an toàn thực phẩm đối với cơ sở sản xuất, cơ sở vừa sản xuất vừa kinh doanh thực phẩm trực tiếp hoặc qua đường bưu điện hoặc qua mạng điện tử cho Ủy ban nhân dân cấp tỉnh.
- Tiếp nhận, kiểm tra tính hợp lệ của hồ sơ
Trong thời hạn 05 ngày làm việc kể từ ngày tiếp nhận hồ sơ, cơ quan có thẩm quyền tổ chức kiểm tra tính hợp lệ của hồ sơ; trường hợp hồ sơ không hợp lệ, cơ quan có thẩm quyền phải có văn bản thông báo và yêu cầu cơ sở bổ sung hồ sơ. Sau 30 ngày kể từ ngày thông báo yêu cầu bổ sung hồ sơ mà cơ sở không bổ sung hoặc bổ sung không đầy đủ thì hồ sơ không còn giá trị.
- Thành lập Đoàn thẩm định thực tế tại cơ sở
Trong thời hạn 15 ngày làm việc, kể từ ngày có kết quả kiểm tra hồ sơ đầy đủ, hợp lệ, cơ quan có thẩm quyền tổ chức thẩm định thực tế tại cơ sở. Trường hợp cơ quan có thẩm quyền cấp trên ủy quyền thẩm định thực tế tại cơ sở cho cơ quan có thẩm quyền cấp dưới thì phải có văn bản ủy quyền. Sau khi thẩm định, cơ quan có thẩm quyền cấp dưới phải gửi Biên bản thẩm định về cơ quan thẩm quyền cấp trên để làm căn cứ cấp Giấy chứng nhận.
Đoàn thẩm định thực tế tại cơ sở do cơ quan có thẩm quyền cấp Giấy chứng nhận hoặc cơ quan được ủy quyền thẩm định ban hành quyết định thành lập. Đoàn thẩm định có từ 03 đến 05 thành viên, trong đó phải có ít nhất 02 thành viên làm công tác chuyên môn về thực phẩm hoặc an toàn thực phẩm (có bằng cấp về thực phẩm hoặc an toàn thực phẩm) hoặc quản lý về an toàn thực phẩm. Đoàn thẩm định thực tế tại cơ sở được mời chuyên gia độc lập có chuyên môn phù hợp tham gia. Trưởng đoàn thẩm định chịu trách nhiệm về kết quả thẩm định thực tế tại cơ sở.
- Nội dung thẩm định thực tế tại cơ sở
+ Kiểm tra tính thống nhất của hồ sơ đăng ký cấp Giấy chứng nhận gửi cơ quan có thẩm quyền với hồ sơ gốc lưu tại cơ sở;
+ Thẩm định điều kiện an toàn thực phẩm tại cơ sở theo quy định.
- Kết quả thẩm định thực tế tại cơ sở
+ Kết quả thẩm định phải ghi rõ “Đạt” hoặc “Không đạt” hoặc “Chờ hoàn thiện” vào Biên bản thẩm định điều kiện an toàn thực phẩm đối với cơ sở sản xuất thực phẩm theo Mẫu số 03a, Biên bản thẩm định điều kiện an toàn thực phẩm đối với cơ sở kinh doanh thực phẩm theo Mẫu số 03b hoặc Mẫu số 03a và Mẫu số 03b đối với cơ sở vừa sản xuất vừa kinh doanh thực phẩm theo Mục I Phụ lục ban hành kèm theo Nghị định số 17/2020/NĐ-CP.
Đối với cơ sở kinh doanh thực phẩm tổng hợp, cơ sở được cấp Giấy chứng nhận khi các điều kiện kinh doanh của ít nhất một nhóm sản phẩm được đánh giá “Đạt”. Các nhóm sản phẩm đạt yêu cầu theo quy định sẽ được ghi vào Giấy chứng nhận cơ sở đủ điều kiện an toàn thực phẩm.
+ Trường hợp “Không đạt” hoặc “Chờ hoàn thiện” phải ghi rõ lý do trong Biên bản thẩm định. Trường hợp “Chờ hoàn thiện”, thời hạn khắc phục tối đa là 60 ngày kể từ ngày có biên bản thẩm định. Sau khi đã khắc phục theo yêu cầu của Đoàn thẩm định, cơ sở phải nộp báo cáo kết quả khắc phục theo Mẫu số 04 Mục I  Phụ lục ban hành kèm theo Nghị định số 17/2020/NĐ-CP và nộp phí thẩm định về cơ quan có thẩm quyền để tổ chức thẩm định lại theo quy định tại điểm c khoản này.
Thời hạn thẩm định lại tối đa là 10 ngày làm việc tính từ khi cơ quan có thẩm quyền nhận được báo cáo khắc phục. Sau 60 ngày cơ sở không nộp báo cáo kết quả khắc phục thì hồ sơ đề nghị cấp Giấy chứng nhận cơ sở đủ điều kiện an toàn thực phẩm và kết quả thẩm định trước đó với kết luận “Chờ hoàn thiện” không còn giá trị.
Trường hợp kết quả thẩm định lại “Không đạt” hoặc quá thời hạn khắc phục mà cơ sở không nộp báo cáo kết quả khắc phục, cơ quan có thẩm quyền thông báo bằng văn bản tới cơ quan quản lý địa phương để giám sát và yêu cầu cơ sở không được hoạt động cho đến khi được cấp Giấy chứng nhận.
+ Biên bản thẩm định thực tế tại cơ sở được lập thành 02 bản có giá trị như nhau, Đoàn thẩm định giữ 01 bản và cơ sở giữ 01 bản.
- Cấp Giấy chứng nhận
Trong thời hạn 05 ngày làm việc kể từ ngày có kết quả thẩm định thực tế tại cơ sở là “Đạt”, cơ quan có thẩm quyền cấp Giấy chứng nhận cho cơ sở theo Mẫu số 05a (đối với cơ sở sản xuất), Mẫu số 05b (đối với cơ sở kinh doanh), Mẫu số 05c (đối với cơ sở vừa sản xuất vừa kinh doanh) Mục I Phụ lục ban hành kèm theo Nghị định số 17/2020/NĐ-CP.
- Nguyên tắc cấp Giấy chứng nhận
+ Cơ quan có thẩm quyền cấp 01 Giấy chứng nhận cho cơ sở sản xuất, kinh doanh;
+ Chủ cơ sở xác nhận tập huấn kiến thức an toàn thực phẩm theo Mẫu 01 và Mẫu 02 tại Phụ lục I kèm theo Thông tư số 43/2018/TT-BCT.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22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pháp luật về phí, lệ phí hiện hành.)</w:t>
            </w:r>
          </w:p>
        </w:tc>
        <w:tc>
          <w:p/>
          <w:p>
            <w:pPr>
              <w:spacing w:after="0" w:before="0" w:lineRule="auto" w:line="276"/>
              <w:jc w:val="left"/>
            </w:pPr>
            <w:r>
              <w:rPr>
                <w:rFonts w:ascii="Times New Roman" w:hAnsi="Times New Roman" w:cs="Times New Roman" w:eastAsia="Times New Roman"/>
                <w:b w:val="false"/>
                <w:sz w:val="26"/>
              </w:rPr>
              <w:t>22 ngày làm việc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22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pháp luật về phí, lệ phí hiện hành.)</w:t>
            </w:r>
          </w:p>
        </w:tc>
        <w:tc>
          <w:p/>
          <w:p>
            <w:pPr>
              <w:spacing w:after="0" w:before="0" w:lineRule="auto" w:line="276"/>
              <w:jc w:val="left"/>
            </w:pPr>
            <w:r>
              <w:rPr>
                <w:rFonts w:ascii="Times New Roman" w:hAnsi="Times New Roman" w:cs="Times New Roman" w:eastAsia="Times New Roman"/>
                <w:b w:val="false"/>
                <w:sz w:val="26"/>
              </w:rPr>
              <w:t>22 ngày làm việc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22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pháp luật về phí, lệ phí hiện hành.)</w:t>
            </w:r>
          </w:p>
        </w:tc>
        <w:tc>
          <w:p/>
          <w:p>
            <w:pPr>
              <w:spacing w:after="0" w:before="0" w:lineRule="auto" w:line="276"/>
              <w:jc w:val="left"/>
            </w:pPr>
            <w:r>
              <w:rPr>
                <w:rFonts w:ascii="Times New Roman" w:hAnsi="Times New Roman" w:cs="Times New Roman" w:eastAsia="Times New Roman"/>
                <w:b w:val="false"/>
                <w:sz w:val="26"/>
              </w:rPr>
              <w:t>22 ngày làm việc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01 bộ hồ sơ</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xin cấp Giấy chứng nhận cơ sở đủ điều kiện an toàn thực phẩm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a)	Đơn đề nghị;</w:t>
            </w:r>
          </w:p>
        </w:tc>
        <w:tc>
          <w:p/>
          <w:p>
            <w:pPr>
              <w:spacing w:after="0" w:before="0" w:lineRule="auto" w:line="276"/>
              <w:jc w:val="left"/>
            </w:pPr>
            <w:r>
              <w:rPr>
                <w:rFonts w:ascii="Times New Roman" w:hAnsi="Times New Roman" w:cs="Times New Roman" w:eastAsia="Times New Roman"/>
                <w:b w:val="false"/>
                <w:sz w:val="26"/>
              </w:rPr>
              <w:t>Dondenghi.docx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Bảo sao Giấy chứng nhận đăng ký kinh doanh hoặc Giấy chứng nhận đăng ký doanh nghiệp hoặc Giấy chứng nhận đầu tư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 Bản thuyết minh về cơ sở vật chất, trang thiết bị, dụng cụ bảo đảm điều kiện vệ sinh an toàn thực phẩm;  theo Mẫu số 02a (đối với cơ sở sản xuất) hoặc cả Mẫu số 02a và Mẫu số 02b (đối với cơ sở vừa sản xuất vừa kinh doanh) Mục I tại Phụ lục ban hành kèm theo Nghị định số 17/2020/NĐ-CP</w:t>
            </w:r>
          </w:p>
        </w:tc>
        <w:tc>
          <w:p/>
          <w:p>
            <w:pPr>
              <w:spacing w:after="0" w:before="0" w:lineRule="auto" w:line="276"/>
              <w:jc w:val="left"/>
            </w:pPr>
            <w:r>
              <w:rPr>
                <w:rFonts w:ascii="Times New Roman" w:hAnsi="Times New Roman" w:cs="Times New Roman" w:eastAsia="Times New Roman"/>
                <w:b w:val="false"/>
                <w:sz w:val="26"/>
              </w:rPr>
              <w:t>Banthuyetminh.docx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Danh sách tổng hợp đủ sức khỏe do chủ cơ sở xác nhận hoặc giấy xác nhận đủ sức khỏe của chủ cơ sở và người trực tiếp sản xuất, kinh doanh thực phẩm do cơ sở y tế cấp huyện trở lên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 Giấy xác nhận đã được tập huấn kiến thức về an toàn thực phẩm của người trực tiếp sản xuất, kinh doanh thực phẩm có xác nhận của cơ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CƠ SỞ ĐỦ ĐIỀU KIỆN AN TOÀN THỰC PHẨM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55/2010/QH12</w:t>
            </w:r>
          </w:p>
        </w:tc>
        <w:tc>
          <w:p/>
          <w:p>
            <w:pPr>
              <w:spacing w:after="0" w:before="0" w:lineRule="auto" w:line="276"/>
              <w:jc w:val="left"/>
            </w:pPr>
            <w:r>
              <w:rPr>
                <w:rFonts w:ascii="Times New Roman" w:hAnsi="Times New Roman" w:cs="Times New Roman" w:eastAsia="Times New Roman"/>
                <w:b w:val="false"/>
                <w:sz w:val="26"/>
              </w:rPr>
              <w:t>Luật 55/2010/QH12</w:t>
            </w:r>
          </w:p>
        </w:tc>
        <w:tc>
          <w:p/>
          <w:p>
            <w:pPr>
              <w:spacing w:after="0" w:before="0" w:lineRule="auto" w:line="276"/>
              <w:jc w:val="left"/>
            </w:pPr>
            <w:r>
              <w:rPr>
                <w:rFonts w:ascii="Times New Roman" w:hAnsi="Times New Roman" w:cs="Times New Roman" w:eastAsia="Times New Roman"/>
                <w:b w:val="false"/>
                <w:sz w:val="26"/>
              </w:rPr>
              <w:t>17-06-2010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15/2018/NĐ-CP</w:t>
            </w:r>
          </w:p>
        </w:tc>
        <w:tc>
          <w:p/>
          <w:p>
            <w:pPr>
              <w:spacing w:after="0" w:before="0" w:lineRule="auto" w:line="276"/>
              <w:jc w:val="left"/>
            </w:pPr>
            <w:r>
              <w:rPr>
                <w:rFonts w:ascii="Times New Roman" w:hAnsi="Times New Roman" w:cs="Times New Roman" w:eastAsia="Times New Roman"/>
                <w:b w:val="false"/>
                <w:sz w:val="26"/>
              </w:rPr>
              <w:t>Nghị định 15/2018/NĐ-CP</w:t>
            </w:r>
          </w:p>
        </w:tc>
        <w:tc>
          <w:p/>
          <w:p>
            <w:pPr>
              <w:spacing w:after="0" w:before="0" w:lineRule="auto" w:line="276"/>
              <w:jc w:val="left"/>
            </w:pPr>
            <w:r>
              <w:rPr>
                <w:rFonts w:ascii="Times New Roman" w:hAnsi="Times New Roman" w:cs="Times New Roman" w:eastAsia="Times New Roman"/>
                <w:b w:val="false"/>
                <w:sz w:val="26"/>
              </w:rPr>
              <w:t>02-02-2018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Thông tư 43/2018/TT-BCT</w:t>
            </w:r>
          </w:p>
        </w:tc>
        <w:tc>
          <w:p/>
          <w:p>
            <w:pPr>
              <w:spacing w:after="0" w:before="0" w:lineRule="auto" w:line="276"/>
              <w:jc w:val="left"/>
            </w:pPr>
            <w:r>
              <w:rPr>
                <w:rFonts w:ascii="Times New Roman" w:hAnsi="Times New Roman" w:cs="Times New Roman" w:eastAsia="Times New Roman"/>
                <w:b w:val="false"/>
                <w:sz w:val="26"/>
              </w:rPr>
              <w:t>Thông tư 43/2018/TT-BCT ngày 15/11/2018 của Bộ Công Thương quy định về quản lý an toàn thực phẩm thuộc trách nhiệm của Bộ Công Thương.</w:t>
            </w:r>
          </w:p>
        </w:tc>
        <w:tc>
          <w:p/>
          <w:p>
            <w:pPr>
              <w:spacing w:after="0" w:before="0" w:lineRule="auto" w:line="276"/>
              <w:jc w:val="left"/>
            </w:pPr>
            <w:r>
              <w:rPr>
                <w:rFonts w:ascii="Times New Roman" w:hAnsi="Times New Roman" w:cs="Times New Roman" w:eastAsia="Times New Roman"/>
                <w:b w:val="false"/>
                <w:sz w:val="26"/>
              </w:rPr>
              <w:t>15-11-2018</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17/2020/NĐ-CP</w:t>
            </w:r>
          </w:p>
        </w:tc>
        <w:tc>
          <w:p/>
          <w:p>
            <w:pPr>
              <w:spacing w:after="0" w:before="0" w:lineRule="auto" w:line="276"/>
              <w:jc w:val="left"/>
            </w:pPr>
            <w:r>
              <w:rPr>
                <w:rFonts w:ascii="Times New Roman" w:hAnsi="Times New Roman" w:cs="Times New Roman" w:eastAsia="Times New Roman"/>
                <w:b w:val="false"/>
                <w:sz w:val="26"/>
              </w:rPr>
              <w:t>Nghị định 17/2020/NĐ-CP</w:t>
            </w:r>
          </w:p>
        </w:tc>
        <w:tc>
          <w:p/>
          <w:p>
            <w:pPr>
              <w:spacing w:after="0" w:before="0" w:lineRule="auto" w:line="276"/>
              <w:jc w:val="left"/>
            </w:pPr>
            <w:r>
              <w:rPr>
                <w:rFonts w:ascii="Times New Roman" w:hAnsi="Times New Roman" w:cs="Times New Roman" w:eastAsia="Times New Roman"/>
                <w:b w:val="false"/>
                <w:sz w:val="26"/>
              </w:rPr>
              <w:t>05-02-2020</w:t>
            </w:r>
          </w:p>
        </w:tc>
        <w:tc>
          <w:p/>
        </w:tc>
      </w:tr>
      <w:tr>
        <w:tc>
          <w:p/>
          <w:p>
            <w:pPr>
              <w:spacing w:after="0" w:before="0" w:lineRule="auto" w:line="276"/>
              <w:jc w:val="left"/>
            </w:pPr>
            <w:r>
              <w:rPr>
                <w:rFonts w:ascii="Times New Roman" w:hAnsi="Times New Roman" w:cs="Times New Roman" w:eastAsia="Times New Roman"/>
                <w:b w:val="false"/>
                <w:sz w:val="26"/>
              </w:rPr>
              <w:t>38/2025/TT-BCT</w:t>
            </w:r>
          </w:p>
        </w:tc>
        <w:tc>
          <w:p/>
          <w:p>
            <w:pPr>
              <w:spacing w:after="0" w:before="0" w:lineRule="auto" w:line="276"/>
              <w:jc w:val="left"/>
            </w:pPr>
            <w:r>
              <w:rPr>
                <w:rFonts w:ascii="Times New Roman" w:hAnsi="Times New Roman" w:cs="Times New Roman" w:eastAsia="Times New Roman"/>
                <w:b w:val="false"/>
                <w:sz w:val="26"/>
              </w:rPr>
              <w:t>Sửa đổi, bổ sung một số quy định về phân cấp thực hiện thủ tục hành chính trong các lĩnh vực thuộc phạm vi quản lý của Bộ Công Thương</w:t>
            </w:r>
          </w:p>
        </w:tc>
        <w:tc>
          <w:p/>
          <w:p>
            <w:pPr>
              <w:spacing w:after="0" w:before="0" w:lineRule="auto" w:line="276"/>
              <w:jc w:val="left"/>
            </w:pPr>
            <w:r>
              <w:rPr>
                <w:rFonts w:ascii="Times New Roman" w:hAnsi="Times New Roman" w:cs="Times New Roman" w:eastAsia="Times New Roman"/>
                <w:b w:val="false"/>
                <w:sz w:val="26"/>
              </w:rPr>
              <w:t>19-06-2025</w:t>
            </w:r>
          </w:p>
        </w:tc>
        <w:tc>
          <w:p/>
          <w:p>
            <w:pPr>
              <w:spacing w:after="0" w:before="0" w:lineRule="auto" w:line="276"/>
              <w:jc w:val="left"/>
            </w:pPr>
            <w:r>
              <w:rPr>
                <w:rFonts w:ascii="Times New Roman" w:hAnsi="Times New Roman" w:cs="Times New Roman" w:eastAsia="Times New Roman"/>
                <w:b w:val="false"/>
                <w:sz w:val="26"/>
              </w:rPr>
              <w:t>Bộ Công thương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Điều kiện chung
1. Các cơ sở sản xuất, kinh doanh thực phẩm thuộc đối tượng phải cấp Giấy chứng nhận cơ sở đủ điều kiện an toàn thực phẩm:
Có đủ điều kiện bảo đảm an toàn thực phẩm phù hợp với từng loại hình sản xuất, kinh doanh thực phẩm theo quy định tại Mục 2, 3, 4, 5, 6 và 7 Chương VI của Nghị định 77/2016/NĐ-CP.
2. Các cơ sở sản xuất, kinh doanh thực phẩm không thuộc đối tượng phải cấp Giấy chứng nhận cơ sở đủ điều kiện an toàn thực phẩm:
a) Có đủ điều kiện bảo đảm an toàn thực phẩm phù hợp với từng loại hình sản xuất, kinh doanh thực phẩm theo quy định của Luật An toàn thực phẩm;
b) Đối tượng được quy định tại các điểm a, b, c, d, đ, e, g, h và i khoản 1 Điều 12 của Nghị định số 15/2018/NĐ-CP ngày 02 tháng 02 năm 2018 của Chính phủ quy định chi tiết thi hành một số điều của Luật An toàn thực phẩm:
Thực hiện việc gửi bản cam kết đến cơ quan có thẩm quyền do Ủy ban nhân dân cấp tỉnh phân cấp quản lý về an toàn thực phẩm trên địa bàn.
c) Đối tượng được quy định tại điểm k khoản 1 Điều 12 Nghị định số 15/2018/NĐ-CP ngày 02 tháng 02 năm 2018 của Chính phủ quy định chi tiết thi hành một số điều của Luật An toàn thực phẩm:
Thực hiện việc gửi bản sao Giấy chứng nhận (có xác nhận của cơ sở sản xuất, kinh doanh thực phẩm) theo quy định tại điểm k khoản 1 Điều 12 Nghị định số 15/2018/NĐ-CP đến cơ quan có thẩm quyền do Ủy ban nhân dân cấp tỉnh phân cấp quản lý về an toàn thực phẩm trên địa bàn.”
b) Điều kiện riêng
- Cơ sở sản xuất các sản phẩm thực phẩm có công suất thiết kế:  
+ Rượu: Từ 03 triệu lít sản phẩm/năm trở lên;
+ Bia: Từ 50 triệu lít sản phẩm/năm trở lên;
+ Nước giải khát: Từ 20 triệu lít sản phẩm/năm trở lên;
+ Sữa chế biến: Từ 20 triệu lít sản phẩm/năm trở lên;
+ Dầu thực vật: Từ 50 ngàn tấn sản phẩm/năm trở lên;
+ Bánh kẹo: Từ 20 ngàn tấn sản phẩm/năm trở lên;
+ Bột và tinh bột: Từ 100 ngàn tấn sản phẩm/năm trở lên;
- Cơ sở vừa sản xuất vừa kinh doanh tại cùng một địa điểm có công suất thiết kế theo quy định tại điểm a khoản 1 Điều 6 Thông tư số 43/2018/TT-BCT.
- Cơ sở sản xuất, kinh doanh nhiều loại sản phẩm thuộc quy định tại khoản 8 và khoản 10 Điều 36 Nghị định số 15/2018/NĐ-CP ngày 02 tháng 02 năm 2018 của Chính phủ có quy mô sản xuất sản phẩm thuộc trách nhiệm quản lý của Bộ Công Thương theo quy định tại điểm a khoản 1 Điều 6 Thông tư số 43/2018/TT-BCT.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2026-05-21T20:35:05Z</dcterms:created>
  <dc:creator>Apache POI</dc:creator>
</cp:coreProperties>
</file>