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3969/QĐ-NHNN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dự kiến nhân sự bổ nhiệm Tổng Giám đốc (Giám đốc) của chi nhánh ngân hàng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Chi nhánh ngân hàng nước ngoài lập 01 bộ hồ sơ theo quy định gửi Ngân hàng Nhà nước hoặc Ngân hàng Nhà nước chi nhánh Khu vực theo thẩm quyền quy định tại Điều 4 Thông tư số 20/2025/TT-NHNN ngày 31/7/2025. 
+ Bước 2: Trường hợp hồ sơ chưa đầy đủ, hợp lệ, trong thời hạn 07 ngày làm việc kể từ ngày nhận được hồ sơ, Ngân hàng Nhà nước hoặc Ngân hàng Nhà nước chi nhánh Khu vực có văn bản yêu cầu chi nhánh ngân hàng nước ngoài bổ sung hồ sơ. 
+ Bước 3: Chi nhánh ngân hàng nước ngoài bổ sung, hoàn chỉnh hồ sơ theo yêu cầu của Ngân hàng Nhà nước hoặc Ngân hàng Nhà nước chi nhánh Khu vực trong thời hạn tối đa 45 ngày làm việc kể từ ngày Ngân hàng Nhà nước hoặc Ngân hàng Nhà nước chi nhánh Khu vực có văn bản yêu cầu bổ sung hồ sơ. Quá thời hạn này, chi nhánh ngân hàng nước ngoài phải nộp lại bộ hồ sơ theo quy định để Ngân hàng Nhà nước xem xét, chấp thuận.
+ Bước 4: Trong thời hạn 25 ngày làm việc kể từ ngày nhận đầy đủ hồ sơ theo quy định, Ngân hàng Nhà nước hoặc Ngân hàng Nhà nước chi nhánh Khu vực có văn bản chấp thuận hoặc không chấp thuận dự kiến nhân sự bổ nhiệm Tổng giám đốc (Giám đốc) của chi nhánh ngân hàng nước ngoài (Trường hợp không chấp thuận, văn bản trả lời chi nhánh ngân hàng nước ngoài của phải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chi nhánh ngân hàng nước ngoài đề nghị Cục Quản lý, giám sát tổ chức tín dụng hoặc Ngân hàng Nhà nước chi nhánh Khu vực chấp thuận dự kiến nhân sự bổ nhiệm Tổng giám đốc (Giám đốc) chi nhánh tại Việt Nam do Tổng giám đốc (Giám đốc) chi nhánh ngân hàng nước ngoài ký. Trường hợp Tổng giám đốc (Giám đốc) ủy quyền cho người khác ký, hồ sơ phải có văn bản ủy quyền được lập phù hợp với quy định của pháp luật. Trường hợp chi nhánh ngân hàng nước ngoài khuyết Tổng giám đốc (Giám đốc), đại diện có thẩm quyền của ngân hàng nước ngoài ký văn bản đề nghị, trong đó tối thiểu phải có các nội dung sau:  a) Lý do của việc bổ nhiệm Tổng Giám đốc (Giám đốc) của chi nhánh ngân hàng nước ngoài;  b) Họ và tên; chức danh và đơn vị công tác hiện tại; số căn cước hoặc số định danh cá nhân (đối với cá nhân có quốc tịch Việt Nam), số định danh cá nhân (đối với người gốc Việt Nam chưa xác định được quốc tịch đang sinh sống tại Việt Nam đủ điều kiện được cấp Giấy chứng nhận căn cước theo pháp luật về căn cước), số hộ chiếu hoặc giấy tờ có giá trị thay thế hộ chiếu, ngày cấp, nơi cấp (đối với cá nhân không có quốc tịch Việt Nam) của Tổng giám đốc (Giám đốc) dự kiến được bổ nhiệm;  c) Đánh giá về việc Tổng giám đốc (Giám đốc) dự kiến được bổ nhiệm đảm bảo đủ tiêu chuẩn, điều kiện theo quy định tại Luật Các tổ chức tín dụng, trong đó đánh giá cụ thể việc đáp ứng đối với từng điều kiện;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của đại diện có thẩm quyền của ngân hàng nước ngoài thông qua việc dự kiến bổ nhiệm Tổng giám đốc (Giám đốc) chi nhánh ngân hàng nước ngoài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Lý lịch cá nhân của nhân sự dự kiến bầu, bổ nhiệm theo mẫu Phụ lục I ban hành kèm theo Thông tư số 20/2025/TT-NHNN ngày 31/7/2025;</w:t>
            </w:r>
          </w:p>
        </w:tc>
        <w:tc>
          <w:p/>
          <w:p>
            <w:pPr>
              <w:spacing w:after="0" w:before="0" w:lineRule="auto" w:line="276"/>
              <w:jc w:val="left"/>
            </w:pPr>
            <w:r>
              <w:rPr>
                <w:rFonts w:ascii="Times New Roman" w:hAnsi="Times New Roman" w:cs="Times New Roman" w:eastAsia="Times New Roman"/>
                <w:b w:val="false"/>
                <w:sz w:val="26"/>
              </w:rPr>
              <w:t>PhlcI.docx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Phiếu lý lịch tư pháp của nhân sự dự kiến bổ nhiệm:  a) Đối với nhân sự dự kiến có quốc tịch Việt Nam: Phiếu lý lịch tư pháp do cơ quan quản lý cơ sở dữ liệu lý lịch tư pháp cấp, trong đó phải có đầy đủ thông tin về tình trạng án tích (bao gồm án tích đã được xóa và án tích chưa được xóa) và thông tin về việc cấm đảm nhiệm chức vụ, thành lập, quản lý doanh nghiệp, hợp tác xã;  b) Đối với nhân sự dự kiến không có quốc tịch Việt Nam: Phiếu lý lịch tư pháp hoặc văn bản có giá trị tương đương (có đầy đủ thông tin về tình trạng án tích; thông tin về việc cấm đảm nhiệm chức vụ, thành lập, quản lý doanh nghiệp, hợp tác xã) phải được cơ quan có thẩm quyền của Việt Nam hoặc cơ quan có thẩm quyền của nước ngoài cấp theo quy định. Trường hợp phiếu lý lịch tư pháp hoặc văn bản có giá trị tương đương do cơ quan có thẩm quyền nước ngoài cấp không có thông tin về việc cấm đảm nhiệm chức vụ, thành lập, quản lý doanh nghiệp, hợp tác xã thì ngân hàng nước ngoài phải có văn bản giải trình về việc không có cơ quan có thẩm quyền của nước cấp lý lịch tư pháp hoặc văn bản có giá trị tương đương cung cấp thông tin này và cam kết chịu trách nhiệm trước pháp luật về việc nhân sự dự kiến không thuộc các trường hợp không được đảm nhiệm chức vụ theo quy định tại Luật Các tổ chức tín dụng;  c) Phiếu lý lịch tư pháp hoặc văn bản có giá trị tương đương quy định tại điểm a, b khoản 3 Điều 8 Thông tư số 20/2025/TT-NHNN phải được cơ quan có thẩm quyền cấp trước thời điểm chi nhánh ngân hàng nước ngoài nộp hồ sơ đề nghị chấp thuận danh sách dự kiến nhân sự không quá 06 tháng.  Nhân sự dự kiến được xuất trình Phiếu lý lịch tư pháp bản điện tử đã được cấp trên ứng dụng định danh và xác thực điện tử VNeID hoặc nộp Phiếu lý lịch tư pháp bản điện tử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kê khai người có liên quan theo quy định của Luật Các tổ chức tín dụng của nhân sự dự kiến bầu, bổ nhiệm theo mẫu Phụ lục II ban hành kèm theo Thông tư số 20/2025/TT-NHNN ngày 31/7/2025;</w:t>
            </w:r>
          </w:p>
        </w:tc>
        <w:tc>
          <w:p/>
          <w:p>
            <w:pPr>
              <w:spacing w:after="0" w:before="0" w:lineRule="auto" w:line="276"/>
              <w:jc w:val="left"/>
            </w:pPr>
            <w:r>
              <w:rPr>
                <w:rFonts w:ascii="Times New Roman" w:hAnsi="Times New Roman" w:cs="Times New Roman" w:eastAsia="Times New Roman"/>
                <w:b w:val="false"/>
                <w:sz w:val="26"/>
              </w:rPr>
              <w:t>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các văn bằng, chứng chỉ chứng minh trình độ chuyên môn của nhân sự dự kiến bầu, bổ nhiệm, trong đó văn bằng của người có quốc tịch Việt Nam do cơ sở giáo dục nước ngoài cấp phải được Bộ Giáo dục và Đào tạo công nhận theo quy định của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Các tài liệu chứng minh việc đáp ứng tiêu chuẩn, điều kiện đối với nhân sự dự kiến giữ chức danh Tổng giám đốc (Giám đốc) của ngân hàng thương mại, tổ chức tín dụng phi ngân hàng quy định tại điểm c khoản 4 Điều 41 Luật Các tổ chức tín dụng, cụ thể: a) Đối với điều kiện “có ít nhất 05 năm làm người điều hành tổ chức tín dụng”: Văn bản của người đại diện có thẩm quyền của tổ chức tín dụng nơi nhân sự dự kiến đã hoặc đang làm việc xác nhận chức vụ và thời gian đảm nhiệm chức vụ của nhân sự dự kiến hoặc bản sao văn bản chứng minh chức vụ và thời gian đảm nhiệm chức vụ tại tổ chức tín dụng của nhân sự dự kiến.  b) Đối với điều kiện “có ít nhất 5 năm là Tổng giám đốc (Giám đốc), Phó Tổng giám đốc (Phó giám đốc) doanh nghiệp có vốn chủ sở hữu tối thiểu bằng mức vốn pháp định đối với loại hình tổ chức tín dụng tương ứng và có ít nhất 5 năm làm việc trực tiếp trong lĩnh vực tài chính, ngân hàng, kế toán, kiểm toán”:  (i) Bản sao các báo cáo tài chính đã được kiểm toán bởi tổ chức kiểm toán độc lập của doanh nghiệp nơi nhân sự dự kiến đã hoặc đang giữ chức danh Tổng giám đốc (Giám đốc), Phó Tổng giám đốc (Phó giám đốc). Trường hợp doanh nghiệp không thuộc đối tượng phải thực hiện kiểm toán báo cáo tài chính hằng năm thì phải cung cấp báo cáo tài chính đã nộp cho cơ quan thuế theo quy định của pháp luật; (ii) Văn bản của người đại diện có thẩm quyền của doanh nghiệp nơi nhân sự dự kiến đã hoặc đang làm việc xác nhận chức vụ và thời gian đảm nhiệm chức vụ của nhân sự dự kiến hoặc bản sao văn bản chứng minh chức vụ và thời gian đảm nhiệm chức vụ tại doanh nghiệp của nhân sự dự kiến; (iii) Văn bản của người đại diện có thẩm quyền của đơn vị nơi nhân sự dự kiến đã hoặc đang làm việc xác nhận nhân sự dự kiến làm việc trực tiếp trong lĩnh vực tài chính, ngân hàng, kế toán, kiểm toán và thời gian nhân sự dự kiến làm việc tại lĩnh vực này hoặc bản sao các văn bản chứng minh lĩnh vực công tác, thời gian đảm nhận nhiệm vụ của nhân sự dự kiến tại lĩnh vực này. c) Đối với điều kiện “có ít nhất 10 năm làm việc trực tiếp trong lĩnh vực tài chính, ngân hàng, kế toán, kiểm toán”: Văn bản của người đại diện có thẩm quyền của đơn vị nơi nhân sự dự kiến đã hoặc đang làm việc xác nhận nhân sự dự kiến làm việc trực tiếp trong lĩnh vực tài chính, ngân hàng, kế toán, kiểm toán và thời gian nhân sự dự kiến làm việc tại lĩnh vực này hoặc bản sao các văn bản chứng minh lĩnh vực công tác, thời gian đảm nhận nhiệm vụ của nhân sự dự kiến tại lĩnh vực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8. Đối với nhân sự dự kiến bầu, bổ nhiệm thuộc trường hợp ngoại lệ quy định tại điểm c khoản 1, điểm đ, e khoản 2 Điều 42 Luật Các tổ chức tín dụng: Văn bản của cơ quan có thẩm quyền cử nhân sự dự kiến làm đại diện quản lý phần vốn góp của Nhà nước, của doanh nghiệp mà Nhà nước nắm giữ từ 50% vốn điều lệ trở lên tại tổ chức tín dụng; cử, chỉ định, bổ nhiệm nhân sự dự kiến tham gia quản lý, điều hành, kiểm soát tổ chức tín dụng hoặc tổ chức tín dụng bị tuyên bố phá sản theo yêu cầu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9. Tài liệu chứng minh việc đáp ứng “có đạo đức nghề nghiệp”: a) Nội dung đánh giá và cam kết của nhân sự dự kiến bầu, bổ nhiệm về việc đáp ứng “có đạo đức nghề nghiệp” quy định tại Điều 6 theo mẫu Phụ lục I ban hành kèm theo Thông tư số 20/2025/TT-NHNN ngày 31/7/2025; b) Văn bản đánh giá của tổ chức tín dụng, chi nhánh ngân hàng nước ngoài nơi nhân sự dự kiến đã từng công tác theo mẫu tại Phụ lục IV ban hành kèm theo Thông tư số 20/2025/TT-NHNN ngày 31/7/2025, ngoại trừ tổ chức tín dụng, chi nhánh ngân hàng nước ngoài đã giải thể, phá sản, hợp nhất, bị sáp nhập;</w:t>
            </w:r>
          </w:p>
        </w:tc>
        <w:tc>
          <w:p/>
          <w:p>
            <w:pPr>
              <w:spacing w:after="0" w:before="0" w:lineRule="auto" w:line="276"/>
              <w:jc w:val="left"/>
            </w:pPr>
            <w:r>
              <w:rPr>
                <w:rFonts w:ascii="Times New Roman" w:hAnsi="Times New Roman" w:cs="Times New Roman" w:eastAsia="Times New Roman"/>
                <w:b w:val="false"/>
                <w:sz w:val="26"/>
              </w:rPr>
              <w:t>PhlcIV.docx</w:t>
            </w:r>
          </w:p>
          <w:p>
            <w:pPr>
              <w:spacing w:after="0" w:before="0" w:lineRule="auto" w:line="276"/>
              <w:jc w:val="left"/>
            </w:pPr>
            <w:r>
              <w:rPr>
                <w:rFonts w:ascii="Times New Roman" w:hAnsi="Times New Roman" w:cs="Times New Roman" w:eastAsia="Times New Roman"/>
                <w:b w:val="false"/>
                <w:sz w:val="26"/>
              </w:rPr>
              <w:t>PhlcI.docx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 Ngân hàng Nhà nước Khu vực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 số 49 Lý Thái Tổ - Quận Hoàn Kiếm - Hà Nội )/Ngân hàng Nhà nước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dự kiến nhân sự bổ nhiệm Tổng Giám đốc (Giám đốc) chi nhánh ngân hàng nước ngoài, Văn bản không chấp thuận dự kiến nhân sự bổ nhiệm Tổng Giám đốc (Giám đốc) chi nhánh ngân hàng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20/2025/TT-NHNN</w:t>
            </w:r>
          </w:p>
        </w:tc>
        <w:tc>
          <w:p/>
          <w:p>
            <w:pPr>
              <w:spacing w:after="0" w:before="0" w:lineRule="auto" w:line="276"/>
              <w:jc w:val="left"/>
            </w:pPr>
            <w:r>
              <w:rPr>
                <w:rFonts w:ascii="Times New Roman" w:hAnsi="Times New Roman" w:cs="Times New Roman" w:eastAsia="Times New Roman"/>
                <w:b w:val="false"/>
                <w:sz w:val="26"/>
              </w:rPr>
              <w:t>Thông tư hướng dẫn về hồ sơ, thủ tục chấp thuận danh sách dự kiến nhân sự của ngân hàng thương mại, chi nhánh ngân hàng nước ngoài  và tổ chức tín dụng phi ngân hàng</w:t>
            </w:r>
          </w:p>
        </w:tc>
        <w:tc>
          <w:p/>
          <w:p>
            <w:pPr>
              <w:spacing w:after="0" w:before="0" w:lineRule="auto" w:line="276"/>
              <w:jc w:val="left"/>
            </w:pPr>
            <w:r>
              <w:rPr>
                <w:rFonts w:ascii="Times New Roman" w:hAnsi="Times New Roman" w:cs="Times New Roman" w:eastAsia="Times New Roman"/>
                <w:b w:val="false"/>
                <w:sz w:val="26"/>
              </w:rPr>
              <w:t>31-07-2025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Thông tư số 48/2025/TT-NHNN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một số Thông tư trong lĩnh vực quản lý, giám sát ngân hàng liên quan đến cắt giảm, đơn giản hóa thủ tục hành chính, thay đổi cơ cấu, tổ chức bộ máy</w:t>
            </w:r>
          </w:p>
        </w:tc>
        <w:tc>
          <w:p/>
          <w:p>
            <w:pPr>
              <w:spacing w:after="0" w:before="0" w:lineRule="auto" w:line="276"/>
              <w:jc w:val="left"/>
            </w:pPr>
            <w:r>
              <w:rPr>
                <w:rFonts w:ascii="Times New Roman" w:hAnsi="Times New Roman" w:cs="Times New Roman" w:eastAsia="Times New Roman"/>
                <w:b w:val="false"/>
                <w:sz w:val="26"/>
              </w:rPr>
              <w:t>16-12-2025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Nhân sự dự kiến bổ nhiệm Tổng giám đốc (Giám đốc) của chi nhánh ngân hàng nước ngoài phải tuân thủ các tiêu chuẩn, điều kiện theo quy định tại khoản 4 Điều 41 Luật Các tổ chức tín dụng năm 2024, cụ thể:
a) Tiêu chuẩn, điều kiện quy định tại điểm a và điểm b khoản 1 Điều 41 Luật Các tổ chức tín dụng; 
b) Có trình độ từ đại học trở lên về một trong các ngành tài chính, ngân hàng, kinh tế, quản trị kinh doanh, luật, kế toán, kiểm toán; 
c) Có một trong các điều kiện sau đây: có ít nhất 05 năm là người điều hành tổ chức tín dụng; có ít nhất 05 năm là Tổng giám đốc (Giám đốc), Phó Tổng giám đốc (Phó giám đốc) doanh nghiệp có vốn chủ sở hữu tối thiểu bằng mức vốn pháp định đối với loại hình tổ chức tín dụng tương ứng và có ít nhất 05 năm làm việc trực tiếp trong lĩnh vực tài chính, ngân hàng, kế toán, kiểm toán; có ít nhất 10 năm làm việc trực tiếp trong lĩnh vực tài chính, ngân hàng, kế toán, kiểm toán; 
d) Cư trú tại Việt Nam trong thời gian đương nhiệm.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2026-05-06T16:35:25Z</dcterms:created>
  <dc:creator>Apache POI</dc:creator>
</cp:coreProperties>
</file>