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việc nuôi con nuôi tại 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nhận con nuôi nộp hồ sơ của mình và của người được nhận làm con nuôi tại Cơ quan đại diện Việt Nam ở nước ngoài nơi người nhận con nuôi hoặc người được nhận làm con nuôi tạm trú. Trường hợp người nhận con nuôi và người được nhận làm con nuôi tạm trú tại nước không có Cơ quan đại diện Việt Nam ở nước ngoài, thì nộp hồ sơ đăng ký nuôi con nuôi tại Cơ quan đại diện Việt Nam ở nước ngoài nơi họ thấy thuận tiện nhất.
- Cơ quan đại diện Việt Nam ở nước ngoài khai thác, sử dụng thông tin trên các cơ sở dữ liệu để thay thế thành phần hồ sơ của người nhận con nuôi và người được nhận làm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Cơ quan đại diện Việt Nam ở nước ngoài lưu trữ dưới dạng điện tử hoặc bản giấy, phản ánh đầy đủ, chính xác thông tin tại thời điểm tra cứu và đính kèm hồ sơ của người nhận con nuôi. 
Lưu ý: Trường hợp người nhận con nuôi cư trú ở nước ngoài từ 06 tháng trở lên, Phiếu lý lịch tư pháp, Giấy khám sức khoẻ, Văn bản xác nhận hoàn cảnh gia đình, tình trạng chỗ ở, điều kiện kinh tế của người đó có thể do cơ quan có thẩm quyền của nước nơi người đó cư trú cấp.
Đối với Phiếu lý lịch tư pháp do cơ quan có thẩm quyền của Việt Nam cấp, cơ quan giải quyết thủ tục hành chính có trách nhiệm yêu cầu cơ quan quản lý dữ liệu lý lịch tư pháp cung cấp thông tin lý lịch tư pháp; cá nhân khi thực hiện các thủ tục hành chính này không phải nộp Phiếu Lý lịch tư pháp trong hồ sơ.
- Cơ quan đại diện Việt Nam ở nước ngoài kiểm tra hồ sơ, lấy ý kiến của những người liên quan. Trường hợp hồ sơ nuôi con nuôi không rõ ràng, cần yêu cầu cơ quan trong nước kiểm tra, xác minh, Cơ quan đại điện Việt Nam ở nước ngoài có văn bản kèm bản chụp hồ sơ gửi Cục Hành chính tư pháp, đồng thời gửi Cục Lãnh sự, yêu cầu xác minh. Cục Hành chính tư pháp đề nghị cơ quan có liên quan trong nước thẩm tra, xác minh và trả lời cho Cơ quan đại diện.
- Cơ quan đại diện Việt Nam ở nước ngoài đăng ký việc nuôi con nuôi nếu xét thấy các bên có đủ điều kiện. Khi đăng ký việc nuôi con nuôi, cha mẹ nuôi, cha mẹ đẻ, người giám hộ và người được nhận làm con nuôi phải có mặt. 
- Cơ quan đại diện Việt Nam ở nước ngoài ghi vào Sổ đăng ký việc nuôi con nuôi và trao Giấy chứng nhận nuôi con nuôi cho các bên.
- Cơ quan đại diện Việt Nam ở nước ngoài gửi văn bản thông báo cho Cục Hành chính tư pháp và Cục Lãnh sự kèm theo bản sao Giấy chứng nhận nuôi con nuôi.
- Trường hợp từ chối đăng ký, Cơ quan đại diện Việt Nam ở nước ngoài thông báo lý do bằng văn bản cho người nhận con nuôi.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150 USD</w:t>
              <w:t xml:space="preserve"> (Mức lệ phí được quy đổi ra đồng tiền của nước sở tại theo tỷ giá bán ra của đồng đô la Mỹ do ngân hàng nơi cơ quan đại diện Việt Nam ở nước đó mở tài khoản công bố.)</w:t>
            </w:r>
          </w:p>
        </w:tc>
        <w:tc>
          <w:p/>
          <w:p>
            <w:pPr>
              <w:spacing w:after="0" w:before="0" w:lineRule="auto" w:line="276"/>
              <w:jc w:val="left"/>
            </w:pPr>
            <w:r>
              <w:rPr>
                <w:rFonts w:ascii="Times New Roman" w:hAnsi="Times New Roman" w:cs="Times New Roman" w:eastAsia="Times New Roman"/>
                <w:b w:val="false"/>
                <w:sz w:val="26"/>
              </w:rPr>
              <w:t>- Thời gian cơ quan đại diện Việt Nam ở nước ngoài kiểm tra hồ sơ và lấy ý kiến của những người liên quan: 08 ngày làm việc, kể từ ngày nhận đủ hồ sơ hợp lệ;
- Thời gian cơ quan đại diện Việt Nam ở nước ngoài tổ chức đăng ký nuôi con nuôi, trao Giấy chứng nhận nuôi con nuôi trong nước cho cha mẹ nuôi, cha mẹ đẻ hoặc người giám hộ, tổ chức giao nhận con nuôi, ghi vào sổ đăng ký việc nuôi con nuôi: 15 ngày làm việc, kể từ khi lấy ý kiến của những người liên quan. 
Trong đó, bao gồm thời gian những người liên quan thay đổi ý kiến đồng ý về việc cho trẻ em làm con nuôi: 10 ngày làm việc, kể từ ngày được lấy ý kiến. 
- Trường hợp cơ quan đại diện Việt Nam ở nước ngoài yêu cầu cơ quan trong nước xác minh thì thời gian cơ quan trong nước tiến hành xác minh là 22 ngày làm việc, kể từ khi nhận được văn bản yêu cầu của cơ quan đại diện Việt Nam ở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150 USD</w:t>
              <w:t xml:space="preserve"> (Mức lệ phí được quy đổi ra đồng tiền của nước sở tại theo tỷ giá bán ra của đồng đô la Mỹ do ngân hàng nơi cơ quan đại diện Việt Nam ở nước đó mở tài khoản công bố.)</w:t>
            </w:r>
          </w:p>
        </w:tc>
        <w:tc>
          <w:p/>
          <w:p>
            <w:pPr>
              <w:spacing w:after="0" w:before="0" w:lineRule="auto" w:line="276"/>
              <w:jc w:val="left"/>
            </w:pPr>
            <w:r>
              <w:rPr>
                <w:rFonts w:ascii="Times New Roman" w:hAnsi="Times New Roman" w:cs="Times New Roman" w:eastAsia="Times New Roman"/>
                <w:b w:val="false"/>
                <w:sz w:val="26"/>
              </w:rPr>
              <w:t>- Thời gian cơ quan đại diện Việt Nam ở nước ngoài kiểm tra hồ sơ và lấy ý kiến của những người liên quan: 08 ngày làm việc, kể từ ngày nhận đủ hồ sơ hợp lệ;
- Thời gian cơ quan đại diện Việt Nam ở nước ngoài tổ chức đăng ký nuôi con nuôi, trao Giấy chứng nhận nuôi con nuôi trong nước cho cha mẹ nuôi, cha mẹ đẻ hoặc người giám hộ, tổ chức giao nhận con nuôi, ghi vào sổ đăng ký việc nuôi con nuôi: 15 ngày làm việc, kể từ khi lấy ý kiến của những người liên quan. 
Trong đó, bao gồm thời gian những người liên quan thay đổi ý kiến đồng ý về việc cho trẻ em làm con nuôi: 10 ngày làm việc, kể từ ngày được lấy ý kiến. 
- Trường hợp cơ quan đại diện Việt Nam ở nước ngoài yêu cầu cơ quan trong nước xác minh thì thời gian cơ quan trong nước tiến hành xác minh là 22 ngày làm việc, kể từ khi nhận được văn bản yêu cầu của cơ quan đại diện Việt Nam ở nước ngoài.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150 USD</w:t>
              <w:t xml:space="preserve"> (Mức lệ phí được quy đổi ra đồng tiền của nước sở tại theo tỷ giá bán ra của đồng đô la Mỹ do ngân hàng nơi cơ quan đại diện Việt Nam ở nước đó mở tài khoản công bố.)</w:t>
            </w:r>
          </w:p>
        </w:tc>
        <w:tc>
          <w:p/>
          <w:p>
            <w:pPr>
              <w:spacing w:after="0" w:before="0" w:lineRule="auto" w:line="276"/>
              <w:jc w:val="left"/>
            </w:pPr>
            <w:r>
              <w:rPr>
                <w:rFonts w:ascii="Times New Roman" w:hAnsi="Times New Roman" w:cs="Times New Roman" w:eastAsia="Times New Roman"/>
                <w:b w:val="false"/>
                <w:sz w:val="26"/>
              </w:rPr>
              <w:t>- Thời gian cơ quan đại diện Việt Nam ở nước ngoài kiểm tra hồ sơ và lấy ý kiến của những người liên quan: 08 ngày làm việc, kể từ ngày nhận đủ hồ sơ hợp lệ;
- Thời gian cơ quan đại diện Việt Nam ở nước ngoài tổ chức đăng ký nuôi con nuôi, trao Giấy chứng nhận nuôi con nuôi trong nước cho cha mẹ nuôi, cha mẹ đẻ hoặc người giám hộ, tổ chức giao nhận con nuôi, ghi vào sổ đăng ký việc nuôi con nuôi: 15 ngày làm việc, kể từ khi lấy ý kiến của những người liên quan. 
Trong đó, bao gồm thời gian những người liên quan thay đổi ý kiến đồng ý về việc cho trẻ em làm con nuôi: 10 ngày làm việc, kể từ ngày được lấy ý kiến. 
- Trường hợp cơ quan đại diện Việt Nam ở nước ngoài yêu cầu cơ quan trong nước xác minh thì thời gian cơ quan trong nước tiến hành xác minh là 22 ngày làm việc, kể từ khi nhận được văn bản yêu cầu của cơ quan đại diện Việt Nam ở nước ngoài.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Hồ sơ của người nhận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Hộ chiếu, Thẻ căn cước hoặc giấy tờ có giá trị thay thế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tình trạng hôn nhân: + Trường hợp người nhận con nuôi là cặp vợ chồng nhận con nuôi: Giấy chứng nhận kết hôn. + Trường hợp người nhận con nuôi là người độc thân nhận con nuôi: Cơ quan giải quyết thủ tục hành chính tra cứu thông tin về tình trạng hôn nhân của người nhận con nuôi trên Hệ thống thông tin giải quyết thủ tục hành chính cấp tỉnh thông qua kết nối với Cơ sở dữ liệu hộ tịch điện tử, Cơ sở dữ liệu quốc gia về dân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hoàn cảnh gia đình, tình trạng chỗ ở, điều kiện kinh tế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Hồ sơ của người được nhận làm con nuôi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khám sức khỏe do bệnh viện đa khoa hoặc phòng khám đa khoa hoặc Trung tâm y tế khu vực cấp: Trường hợp người được nhận làm con nuôi cư trú ở nước ngoài từ 06 tháng trở lên, giấy khám sức khỏe có thể do cơ quan có thẩm quyền của nước nơi người được nhận làm con nuôi cư trú cấp.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Trường hợp người nhận con nuôi cư trú ở nước ngoài từ 06 tháng trở lên, Phiếu lý lịch tư pháp, Giấy khám sức khoẻ, Văn bản xác nhận hoàn cảnh gia đình, tình trạng chỗ ở, điều kiện kinh tế của người đó có thể do cơ quan có thẩm quyền của nước nơi người đó cư trú cấp. Đối với Phiếu lý lịch tư pháp do cơ quan có thẩm quyền của Việt Nam cấp, cơ quan giải quyết thủ tục hành chính có trách nhiệm yêu cầu cơ quan quản lý dữ liệu lý lịch tư pháp cung cấp thông tin lý lịch tư pháp; cá nhân khi thực hiện các thủ tục hành chính này không phải nộp Phiếu Lý lịch tư pháp trong hồ sơ. Trường hợp Cơ quan đại diện tra cứu được thông tin về nhân thân, về tình trạng hôn nhân của người nhận con nuôi từ Cơ sở dữ liệu quốc gia về dân cư, cơ sở dữ liệu chuyên ngành thì người nhận con nuôi không phải nộp bản giấy của bản sao Hộ chiếu, Giấy chứng minh nhân dân hoặc giấy tờ có giá trị thay thế; Văn bản xác nhận tình trạng hôn nhân.  Kết quả tra cứu được Cơ quan đại diện lưu trữ dưới dạng điện tử hoặc bản giấy, phản ánh đầy đủ, chính xác thông tin tại thời điểm tra cứu và đính kèm hồ sơ của người nhận nuôi con nuôi. 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đại diện Việt Nam ở nước ngoài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Lãnh sự - Bộ Ngoại giao, Bộ Tư pháp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10/2020/TT-BTP</w:t>
            </w:r>
          </w:p>
        </w:tc>
        <w:tc>
          <w:p/>
          <w:p>
            <w:pPr>
              <w:spacing w:after="0" w:before="0" w:lineRule="auto" w:line="276"/>
              <w:jc w:val="left"/>
            </w:pPr>
            <w:r>
              <w:rPr>
                <w:rFonts w:ascii="Times New Roman" w:hAnsi="Times New Roman" w:cs="Times New Roman" w:eastAsia="Times New Roman"/>
                <w:b w:val="false"/>
                <w:sz w:val="26"/>
              </w:rPr>
              <w:t>Thông tư 10/2020/TT-BTP</w:t>
            </w:r>
          </w:p>
        </w:tc>
        <w:tc>
          <w:p/>
          <w:p>
            <w:pPr>
              <w:spacing w:after="0" w:before="0" w:lineRule="auto" w:line="276"/>
              <w:jc w:val="left"/>
            </w:pPr>
            <w:r>
              <w:rPr>
                <w:rFonts w:ascii="Times New Roman" w:hAnsi="Times New Roman" w:cs="Times New Roman" w:eastAsia="Times New Roman"/>
                <w:b w:val="false"/>
                <w:sz w:val="26"/>
              </w:rPr>
              <w:t>28-12-2020</w:t>
            </w:r>
          </w:p>
        </w:tc>
        <w:tc>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06/2025/NĐ-CP</w:t>
            </w:r>
          </w:p>
        </w:tc>
        <w:tc>
          <w:p/>
          <w:p>
            <w:pPr>
              <w:spacing w:after="0" w:before="0" w:lineRule="auto" w:line="276"/>
              <w:jc w:val="left"/>
            </w:pPr>
            <w:r>
              <w:rPr>
                <w:rFonts w:ascii="Times New Roman" w:hAnsi="Times New Roman" w:cs="Times New Roman" w:eastAsia="Times New Roman"/>
                <w:b w:val="false"/>
                <w:sz w:val="26"/>
              </w:rPr>
              <w:t>Nghị định số 06/2025/NĐ-CP ngày 08 tháng 01 năm 2025 của Chính phủ sửa đổi, bổ sung một số điều của các Nghị định về nuôi con nuôi</w:t>
            </w:r>
          </w:p>
        </w:tc>
        <w:tc>
          <w:p/>
          <w:p>
            <w:pPr>
              <w:spacing w:after="0" w:before="0" w:lineRule="auto" w:line="276"/>
              <w:jc w:val="left"/>
            </w:pPr>
            <w:r>
              <w:rPr>
                <w:rFonts w:ascii="Times New Roman" w:hAnsi="Times New Roman" w:cs="Times New Roman" w:eastAsia="Times New Roman"/>
                <w:b w:val="false"/>
                <w:sz w:val="26"/>
              </w:rPr>
              <w:t>08-01-2025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các điều kiện sau đây: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Người được nhận làm con nuôi phải có đủ các điều kiện sau:
- Dưới 16 tuổi hoặc từ đủ 16 tuổi đến dưới 18 tuổi nếu thuộc một trong các trường hợp được cha dượng, mẹ kế nhận làm con nuôi; được cô, cậu, dì, chú, bác ruột nhận làm con nuôi;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2026-05-22T16:55:02Z</dcterms:created>
  <dc:creator>Apache POI</dc:creator>
</cp:coreProperties>
</file>