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1.003281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726/QĐ-BNN-KTHT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Bố trí ổn định dân cư trong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tế hợp tác và Phát triển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Ủy ban nhân dân cấp xã nơi đi gửi hồ sơ đến Ủy ban nhân dân cấp huyện.</w:t>
      </w:r>
    </w:p>
    <w:p>
      <w:pPr>
        <w:spacing w:after="0" w:before="0" w:lineRule="auto" w:line="276"/>
        <w:jc w:val="both"/>
      </w:pPr>
      <w:r>
        <w:rPr>
          <w:rFonts w:ascii="Times New Roman" w:hAnsi="Times New Roman" w:cs="Times New Roman" w:eastAsia="Times New Roman"/>
          <w:b w:val="false"/>
          <w:sz w:val="26"/>
        </w:rPr>
        <w:t>Bước 2: Trong vòng 30 ngày làm việc kể từ ngày nhận được hồ sơ của Ủy ban nhân dân cấp xã nơi đi, Ủy ban nhân dân cấp huyện tổ chức thẩm định hồ sơ, ban hành Quyết định bố trí, ổn định dân cư đến vùng dự 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tự nguyện bố trí, ổn định dân cư (ban hành kèm theo Phụ lục I của Thông tư số 19/2015/TT-BNNPTNT)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bình xét hộ dân được bố trí, ổn định (ban hành kèm theo Phụ lục II của Thông tư số 19/2015/TT-BNNPTNT)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trích ngang các hộ bố trí, ổn định dân cư ban hành kèm theo Phụ lục III của Thông tư số 19/2015/TT-BNNPTNT)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của UBND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hành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19/2015/TT-BNNPTNT</w:t>
            </w:r>
          </w:p>
        </w:tc>
        <w:tc>
          <w:p/>
          <w:p>
            <w:pPr>
              <w:spacing w:after="0" w:before="0" w:lineRule="auto" w:line="276"/>
              <w:jc w:val="left"/>
            </w:pPr>
            <w:r>
              <w:rPr>
                <w:rFonts w:ascii="Times New Roman" w:hAnsi="Times New Roman" w:cs="Times New Roman" w:eastAsia="Times New Roman"/>
                <w:b w:val="false"/>
                <w:sz w:val="26"/>
              </w:rPr>
              <w:t>Quy định Quy trình bố trí, ổn định dân cư thực hiện Chương trình bố trí dân cư theo Quyết định số 1776/QĐ-TTg ngày 21 tháng 11 năm 2012 của Thủ tướng Chính phủ</w:t>
            </w:r>
          </w:p>
        </w:tc>
        <w:tc>
          <w:p/>
          <w:p>
            <w:pPr>
              <w:spacing w:after="0" w:before="0" w:lineRule="auto" w:line="276"/>
              <w:jc w:val="left"/>
            </w:pPr>
            <w:r>
              <w:rPr>
                <w:rFonts w:ascii="Times New Roman" w:hAnsi="Times New Roman" w:cs="Times New Roman" w:eastAsia="Times New Roman"/>
                <w:b w:val="false"/>
                <w:sz w:val="26"/>
              </w:rPr>
              <w:t>27-04-2015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2026-05-13T13:41:59Z</dcterms:created>
  <dc:creator>Apache POI</dc:creator>
</cp:coreProperties>
</file>