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 định cơ sở kiểm nghiệm thực phẩm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2007 hoặc Tiêu chuẩn quốc tế ISO/IEC 17025:2005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kiểm nghiệm nộp hồ sơ đăng ký chỉ định về Cục An toàn thực phẩm.</w:t>
      </w:r>
    </w:p>
    <w:p>
      <w:pPr>
        <w:spacing w:after="0" w:before="0" w:lineRule="auto" w:line="276"/>
        <w:jc w:val="both"/>
      </w:pPr>
      <w:r>
        <w:rPr>
          <w:rFonts w:ascii="Times New Roman" w:hAnsi="Times New Roman" w:cs="Times New Roman" w:eastAsia="Times New Roman"/>
          <w:b w:val="false"/>
          <w:sz w:val="26"/>
        </w:rPr>
        <w:t>	Trong thời hạn không quá 30 ngày làm việc, kể từ khi nhận được hồ sơ đầy đủ hợp lệ, Cục An toàn thực phẩm tiến hành thẩm định hồ sơ. Nếu hồ sơ đáp ứng theo quy định,cơ quan quản lý nhà nước có thẩm quyền ký ban hành Quyết định chỉ định cơ sở kiểm nghiệm kèm theo danh mục các chỉ tiêu/phép thử.
Trường hợp hồ sơ không đạt yêu cầu, cơ quan quản lý nhà nước có thẩm quyền phải có thông báo bằng văn bản về lý do không chỉ định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quy định tại Phụ lục 1 - TTLT số 20/2013/TTLT-BYT-BCT-BNNPTNT;</w:t>
            </w:r>
          </w:p>
        </w:tc>
        <w:tc>
          <w:p/>
          <w:p>
            <w:pPr>
              <w:spacing w:after="0" w:before="0" w:lineRule="auto" w:line="276"/>
              <w:jc w:val="left"/>
            </w:pPr>
            <w:r>
              <w:rPr>
                <w:rFonts w:ascii="Times New Roman" w:hAnsi="Times New Roman" w:cs="Times New Roman" w:eastAsia="Times New Roman"/>
                <w:b w:val="false"/>
                <w:sz w:val="26"/>
              </w:rPr>
              <w:t>Phlc1Thngtlintchs20.docx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đến chỉ tiêu/phép thử đăng ký chỉ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quy định tại Phụ lục 2 - TTLT số 20/2013/TTLT-BYT-BCT-BNNPTNT);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Phụ lục 2 - TTLT số 20/2013/TTLT-BYT-BCT-BNNPTNT; - Mẫu Phiếu kết quả kiểm nghiệm theo quy định tại Phụ lục 3 - TTLT số 20/2013/TTLT-BYT-BCT-BNNPTNT; - Kết quả hoạt động kiểm nghiệm đối với lĩnh vực đăng ký chỉ định trong mười hai (12) tháng gần nhất theo mẫu quy định tại Phụ lục 4 - TTLT số 20/2013/TTLT-BYT-BCT-BNNPTNT.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công nhận danh mục, phạm vi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2026-04-30T16:03:50Z</dcterms:created>
  <dc:creator>Apache POI</dc:creator>
</cp:coreProperties>
</file>