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sửa đổi, bổ sung nội dung chương trình khuyến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thực hiện chương trình khuyến mại theo hình thức quy định tại Điều 12 và Điều 14 Nghị định 81/2018/NĐ-CP (trừ các trường hợp quy định tại điểm b và điểm c khoản 2 Điều 17 Nghị định 81/2018/NĐ-CP) gửi thông báo sửa đổi, bổ sung nội dung chương trình khuyến mại đến Sở Công Thương nơi đã thông báo thực hiện khuyến mại.
- Sở Công Thương tiếp nhận hồ sơ thông báo sửa đổi, bổ sung nội dung chương trình khuyến mại của thương nhân.
- Việc sửa đổi, bổ sung nội dung chương trình khuyến mại phải đảm bảo không ảnh hưởng đến quyền lợi của các thương nhân,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trực tiếp tại trụ sở các Sở Công Thương nơi tổ chức khuyến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qua Hệ thống thông tin giải quyết thủ tục hành chính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qua dịch vụ bưu chính đến các Sở Công Thương nơi tổ chức khuyến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sửa đổi, bổ sung nội dung chương trìnhkhuyến mại theo mẫu quy định;</w:t>
            </w:r>
          </w:p>
        </w:tc>
        <w:tc>
          <w:p/>
          <w:p>
            <w:pPr>
              <w:spacing w:after="0" w:before="0" w:lineRule="auto" w:line="276"/>
              <w:jc w:val="left"/>
            </w:pPr>
            <w:r>
              <w:rPr>
                <w:rFonts w:ascii="Times New Roman" w:hAnsi="Times New Roman" w:cs="Times New Roman" w:eastAsia="Times New Roman"/>
                <w:b w:val="false"/>
                <w:sz w:val="26"/>
              </w:rPr>
              <w:t>mẫu 06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81/2018/NĐ-CP</w:t>
            </w:r>
          </w:p>
        </w:tc>
        <w:tc>
          <w:p/>
          <w:p>
            <w:pPr>
              <w:spacing w:after="0" w:before="0" w:lineRule="auto" w:line="276"/>
              <w:jc w:val="left"/>
            </w:pPr>
            <w:r>
              <w:rPr>
                <w:rFonts w:ascii="Times New Roman" w:hAnsi="Times New Roman" w:cs="Times New Roman" w:eastAsia="Times New Roman"/>
                <w:b w:val="false"/>
                <w:sz w:val="26"/>
              </w:rPr>
              <w:t>22-05-2018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2026-05-05T06:13:24Z</dcterms:created>
  <dc:creator>Apache POI</dc:creator>
</cp:coreProperties>
</file>