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1.000002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77/QĐ-BTTTT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Thay đổi nội dung ghi trong giấy phép hoạt động báo in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Báo chí</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Cơ quan báo chí thay đổi nội dung ghi trong giấy phép hoạt động báo in theo quy định tại khoản 3 Điều 20 Luật báo chí gửi hồ sơ đề nghị Bộ Thông tin và Truyền thông chấp thuận việc thay đổi.</w:t>
      </w:r>
    </w:p>
    <w:p>
      <w:pPr>
        <w:spacing w:after="0" w:before="0" w:lineRule="auto" w:line="276"/>
        <w:jc w:val="both"/>
      </w:pPr>
      <w:r>
        <w:rPr>
          <w:rFonts w:ascii="Times New Roman" w:hAnsi="Times New Roman" w:cs="Times New Roman" w:eastAsia="Times New Roman"/>
          <w:b w:val="false"/>
          <w:sz w:val="26"/>
        </w:rPr>
        <w:t>Trong thời hạn 30 ngày kể từ ngày nhận đủ hồ sơ hợp lệ, Bộ Thông tin và Truyền thông có trách nhiệm xem xét việc giải quyết thay đổi; trường hợp không chấp thuận, Bộ Thông tin và Truyền thông phải có thông báo bằng văn bản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30 ngày kể từ ngày nhận đầy đủ hồ sơ theo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30 ngày kể từ ngày nhận đầy đủ hồ sơ theo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Hồ sơ đề nghị thay đổi nội dung ghi trong giấy phép hoạt động báo in 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đề nghị thay đổi của cơ quan chủ quản báo chí</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Mẫu trình bày tên ấn phẩm báo chí dự kiến thay đổi có xác nhận của cơ quan chủ quản báo chí (đối với trường hợp cơ quan báo chí muốn thay đổi hình thức trình bày, vị trí của tên ấn phẩm báo chí).</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Báo chí</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Thông tin và Truyền thông  Số 18 Nguyễn Du, Hà Nội</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chấp thuận Thay đổi nội dung ghi trong giấy phép hoạt động báo in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48/2016/TT-BTTTT</w:t>
            </w:r>
          </w:p>
        </w:tc>
        <w:tc>
          <w:p/>
          <w:p>
            <w:pPr>
              <w:spacing w:after="0" w:before="0" w:lineRule="auto" w:line="276"/>
              <w:jc w:val="left"/>
            </w:pPr>
            <w:r>
              <w:rPr>
                <w:rFonts w:ascii="Times New Roman" w:hAnsi="Times New Roman" w:cs="Times New Roman" w:eastAsia="Times New Roman"/>
                <w:b w:val="false"/>
                <w:sz w:val="26"/>
              </w:rPr>
              <w:t>Thông tư 48/2016/TT-BTTTT</w:t>
            </w:r>
          </w:p>
        </w:tc>
        <w:tc>
          <w:p/>
          <w:p>
            <w:pPr>
              <w:spacing w:after="0" w:before="0" w:lineRule="auto" w:line="276"/>
              <w:jc w:val="left"/>
            </w:pPr>
            <w:r>
              <w:rPr>
                <w:rFonts w:ascii="Times New Roman" w:hAnsi="Times New Roman" w:cs="Times New Roman" w:eastAsia="Times New Roman"/>
                <w:b w:val="false"/>
                <w:sz w:val="26"/>
              </w:rPr>
              <w:t>26-12-2016</w:t>
            </w:r>
          </w:p>
        </w:tc>
        <w:tc>
          <w:p/>
          <w:p>
            <w:pPr>
              <w:spacing w:after="0" w:before="0" w:lineRule="auto" w:line="276"/>
              <w:jc w:val="left"/>
            </w:pPr>
            <w:r>
              <w:rPr>
                <w:rFonts w:ascii="Times New Roman" w:hAnsi="Times New Roman" w:cs="Times New Roman" w:eastAsia="Times New Roman"/>
                <w:b w:val="false"/>
                <w:sz w:val="26"/>
              </w:rPr>
              <w:t>Bộ Khoa học và Công nghệ ( Bộ TTTT cũ)</w:t>
            </w:r>
          </w:p>
        </w:tc>
      </w:tr>
      <w:tr>
        <w:tc>
          <w:p/>
          <w:p>
            <w:pPr>
              <w:spacing w:after="0" w:before="0" w:lineRule="auto" w:line="276"/>
              <w:jc w:val="left"/>
            </w:pPr>
            <w:r>
              <w:rPr>
                <w:rFonts w:ascii="Times New Roman" w:hAnsi="Times New Roman" w:cs="Times New Roman" w:eastAsia="Times New Roman"/>
                <w:b w:val="false"/>
                <w:sz w:val="26"/>
              </w:rPr>
              <w:t>103/2016/QH13	</w:t>
            </w:r>
          </w:p>
        </w:tc>
        <w:tc>
          <w:p/>
          <w:p>
            <w:pPr>
              <w:spacing w:after="0" w:before="0" w:lineRule="auto" w:line="276"/>
              <w:jc w:val="left"/>
            </w:pPr>
            <w:r>
              <w:rPr>
                <w:rFonts w:ascii="Times New Roman" w:hAnsi="Times New Roman" w:cs="Times New Roman" w:eastAsia="Times New Roman"/>
                <w:b w:val="false"/>
                <w:sz w:val="26"/>
              </w:rPr>
              <w:t>Luật 103/2016/QH13	</w:t>
            </w:r>
          </w:p>
        </w:tc>
        <w:tc>
          <w:p/>
          <w:p>
            <w:pPr>
              <w:spacing w:after="0" w:before="0" w:lineRule="auto" w:line="276"/>
              <w:jc w:val="left"/>
            </w:pPr>
            <w:r>
              <w:rPr>
                <w:rFonts w:ascii="Times New Roman" w:hAnsi="Times New Roman" w:cs="Times New Roman" w:eastAsia="Times New Roman"/>
                <w:b w:val="false"/>
                <w:sz w:val="26"/>
              </w:rPr>
              <w:t>05-04-2016</w:t>
            </w:r>
          </w:p>
        </w:tc>
        <w:tc>
          <w:p/>
          <w:p>
            <w:pPr>
              <w:spacing w:after="0" w:before="0" w:lineRule="auto" w:line="276"/>
              <w:jc w:val="left"/>
            </w:pPr>
            <w:r>
              <w:rPr>
                <w:rFonts w:ascii="Times New Roman" w:hAnsi="Times New Roman" w:cs="Times New Roman" w:eastAsia="Times New Roman"/>
                <w:b w:val="false"/>
                <w:sz w:val="26"/>
              </w:rPr>
              <w:t>Quốc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2026-05-21T16:53:49Z</dcterms:created>
  <dc:creator>Apache POI</dc:creator>
</cp:coreProperties>
</file>