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Tập thể Lao động xuất sắc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Đối với các đơn vị thuộc Ngân hàng Nhà nước, các doanh nghiệp, Cơ quan thường trực các Hiệp hội do Ngân hàng Nhà nước quản lý Ngân hàng Nhà nước (Vụ Tổ chức cán bộ) nhận hồ sơ trước ngày 31/3 hằng năm. Đối với cơ sở đào tạo nhận hồ sơ trước ngày 15/8 hàng năm.
+ Đối với các tổ chức tài chính vi mô và Quỹ tín dụng nhân dân gửi hồ sơ về Ngân hàng Nhà nước Khu vực. Thời gian nhận hồ sơ do Giám đốc Ngân hàng Nhà nước Khu vực quy định.
- Bước 2:
+ Đối với các đơn vị thuộc Ngân hàng Nhà nước, các doanh nghiệp, Cơ quan thường trực các Hiệp hội do Ngân hàng Nhà nước quản lý, Học viện Ngân hàng và Trường đại học Ngân hàng thành phố Hồ Chí Minh: Sau khi nhận được hồ sơ của đơn vị, Vụ Tổ chức cán bộ kiểm tra tính pháp lý của hồ sơ, thẩm định thành tích, tổng hợp trình Phó Chủ tịch thứ Nhất Hội đồng Thi đua-Khen thưởng ngành Ngân hàng cho ý kiến trước khi trình Thống đốc quyết định khen thưởng. Riêng đối với xét khen thưởng danh hiệu “Tập thể lao động xuất sắc” cho các tập thể lớn quy định tại điểm a khoản 1 Điều 3 Thông tư số 25/2023/TT-NHNN, Vụ Tổ chức cán bộ trình Ban Thường vụ Đảng ủy Ngân hàng Nhà nước xét trước khi trình Thống đốc quyết định khen thưởng. Trường hợp cần thiết Vụ Tổ chức cán bộ lấy ý kiến các đơn vị liên quan trước khi tổng hợp trình khen thưởng.
+ Đối với các tổ chức tài chính vi mô và Quỹ tín dụng nhân dân: Sau khi nhận được hồ sơ đề nghị, Ngân hàng Nhà nước Khu vực kiểm tra tính pháp lý của hồ sơ và thẩm định thành tích của đơn vị trước khi quyết định khen thưởng.
- Bước 3: Thống đốc Ngân hàng Nhà nước quyết định tặng thưởng hoặc giao cho Thủ trưởng các đơn vị tặng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theo danh sách tập thể được đề nghị khen thưởng (mẫu số 01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tóm tắt thành tích của tập thể được đề nghị khen thưởng (mẫu số 10 tại Thông tư số 25/2023/TT-NHNN ngày 31 tháng 12 năm 2023). Báo cáo thành tích lưu tại đơn vị (mẫu số 02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10.docx</w:t>
            </w:r>
          </w:p>
          <w:p>
            <w:pPr>
              <w:spacing w:after="0" w:before="0" w:lineRule="auto" w:line="276"/>
              <w:jc w:val="left"/>
            </w:pPr>
            <w:r>
              <w:rPr>
                <w:rFonts w:ascii="Times New Roman" w:hAnsi="Times New Roman" w:cs="Times New Roman" w:eastAsia="Times New Roman"/>
                <w:b w:val="false"/>
                <w:sz w:val="26"/>
              </w:rPr>
              <w:t>Mẫu số 02 (áp dụng đối với tập thể).docx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của Hội đồng Thi đua - Khen thưởng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 và 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danh hiệu Tập thể Lao động xuất sắc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25/2023/TT-NHNN</w:t>
            </w:r>
          </w:p>
        </w:tc>
        <w:tc>
          <w:p/>
          <w:p>
            <w:pPr>
              <w:spacing w:after="0" w:before="0" w:lineRule="auto" w:line="276"/>
              <w:jc w:val="left"/>
            </w:pPr>
            <w:r>
              <w:rPr>
                <w:rFonts w:ascii="Times New Roman" w:hAnsi="Times New Roman" w:cs="Times New Roman" w:eastAsia="Times New Roman"/>
                <w:b w:val="false"/>
                <w:sz w:val="26"/>
              </w:rPr>
              <w:t>Thông tư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09/2025/TT-NHNN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25/2023/TT-NHNN  ngày 31 tháng 12 năm 2023 của Thống đốc Ngân hàng Nhà nước Việt Nam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26-06-2025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8 Thông tư số 25/2023/TT-NHNN:
+ Danh hiệu “Tập thể lao động xuất sắc” được xét tặng hằng năm cho các tập thể trong ngành Ngân hàng, được lựa chọn trong số các tập thể đạt danh hiệu “Tập thể lao động tiên tiến” và đạt các tiêu chuẩn theo quy định tại khoản 1 Điều 27 Luật Thi đua, khen thưởng.
+ Tập thể hoàn thành xuất sắc nhiệm vụ được xác định như sau:
a) Tập thể thuộc Ngân hàng Nhà nước: hoàn thành xuất sắc kế hoạch công tác trong năm và nhiệm vụ khác được cấp trên giao; có nhiều đề xuất góp ý vào việc xây dựng quy chế, chính sách của Ngân hàng Nhà nước; chấp hành tốt chế độ báo cáo, thống kê; giải quyết kịp thời, dứt điểm các đơn thư khiếu nại, tố cáo thuộc thẩm quyền xử lý; 
b) Tập thể thuộc các tổ chức tín dụng, chi nhánh ngân hàng nước ngoài và Bảo hiểm tiền gửi Việt Nam: hoàn thành xuất sắc chỉ tiêu, kế hoạch hoạt động của năm; thực hiện tốt công tác kiểm tra, kiểm soát nội bộ; chấp hành tốt quy chế, quy định của Ngân hàng Nhà nước; xử lý, giải quyết kịp thời các đơn thư, khiếu nại, tố cáo thuộc thẩm quyền; 
c) Tập thể thuộc cơ sở đào tạo: hoàn thành xuất sắc toàn diện chỉ tiêu, kế hoạch được giao; đảm bảo chất lượng giảng, dạy; tổ chức thực hiện tốt và duy trì có nề nếp công tác nghiên cứu khoa học; chấp hành tốt các quy định về chế độ thông tin, báo cáo; tổ chức quản lý tốt sinh viên; có biện pháp ngăn chặn kịp thời các tệ nạn xã hội xâm nhập vào trường học, giữ gìn môi trường sư phạm trong nhà trường; xử lý, giải quyết kịp thời các đơn thư khiếu nại tố cáo thuộc thẩm quyền; 
d) Tập thể thuộc các doanh nghiệp do Ngân hàng Nhà nước quản lý: hoàn thành xuất sắc toàn diện chỉ tiêu, kế hoạch được giao; thực hiện nghiêm túc chế độ thông tin báo cáo theo quy định; thực hiện tốt công tác kiểm tra, kiểm soát nội bộ; xử lý, giải quyết kịp thời các đơn thư khiếu nại tố cáo thuộc thẩm quyền; 
đ) Cơ quan thường trực các Hiệp hội do Ngân hàng Nhà nước quản lý: tuyên truyền có hiệu quả chính sách của Đảng, pháp luật của Nhà nước và của Ngân hàng Nhà nước; có nhiều đề xuất xây dựng quy chế, chính sách trong hoạt động ngân hàng; xử lý, giải quyết kịp thời các đơn thư khiếu nại tố cáo thuộc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2026-05-21T21:06:25Z</dcterms:created>
  <dc:creator>Apache POI</dc:creator>
</cp:coreProperties>
</file>