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1.003635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2069/QĐ-BVHTTDL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thông báo tổ chức lễ hội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Văn hóa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Đơn vị tổ chức lễ hội truyền thống, lễ hội văn hóa, lễ hội ngành nghề cấp huyện được tổ chức hàng năm phải gửi văn bản thông báo đến Ủy ban nhân dân cấp huyện (trực tiếp, qua bưu điện hoặc nộp trực tuyến) trước ngày dự kiến tổ chức lễ hội ít nhất 20 ngày;</w:t>
      </w:r>
    </w:p>
    <w:p>
      <w:pPr>
        <w:spacing w:after="0" w:before="0" w:lineRule="auto" w:line="276"/>
        <w:jc w:val="both"/>
      </w:pPr>
      <w:r>
        <w:rPr>
          <w:rFonts w:ascii="Times New Roman" w:hAnsi="Times New Roman" w:cs="Times New Roman" w:eastAsia="Times New Roman"/>
          <w:b w:val="false"/>
          <w:sz w:val="26"/>
        </w:rPr>
        <w:t xml:space="preserve"> Trong thời hạn 15 ngày, kể từ ngày Ủy ban nhân dân cấp huyện nhận được văn bản thông báo, nếu không có ý kiến trả lời thì đơn vị gửi thông báo được tổ chức lễ hội theo nội dung đã thông báo. Trường hợp không đồng ý với nội dung thông báo, cơ quan tiếp nhận phải trả lời văn bản và nêu rõ lý do;</w:t>
      </w:r>
    </w:p>
    <w:p>
      <w:pPr>
        <w:spacing w:after="0" w:before="0" w:lineRule="auto" w:line="276"/>
        <w:jc w:val="both"/>
      </w:pPr>
      <w:r>
        <w:rPr>
          <w:rFonts w:ascii="Times New Roman" w:hAnsi="Times New Roman" w:cs="Times New Roman" w:eastAsia="Times New Roman"/>
          <w:b w:val="false"/>
          <w:sz w:val="26"/>
        </w:rPr>
        <w:t xml:space="preserve"> Sau khi nhận được văn bản không đồng ý của Ủy ban nhân dân cấp huyện, đơn vị tổ chức lễ hội phải tiến hành chỉnh sửa, bổ sung hoàn thiện nội dung của hoạt động lễ hội.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15 ngày, kể từ ngày Ủy ban nhân dân cấp huyện nhận được văn bản thông báo, nếu không có ý kiến trả lời thì đơn vị gửi thông báo được tổ chức lễ hội theo nội dung đã thông báo.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15 ngày, kể từ ngày Ủy ban nhân dân cấp huyện nhận được văn bản thông báo, nếu không có ý kiến trả lời thì đơn vị gửi thông báo được tổ chức lễ hội theo nội dung đã thông báo.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15 ngày, kể từ ngày Ủy ban nhân dân cấp huyện nhận được văn bản thông báo, nếu không có ý kiến trả lời thì đơn vị gửi thông báo được tổ chức lễ hội theo nội dung đã thông báo.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thông báo tổ chức lễ hội gồm các nội dung:  (1) Tên lễ hội, sự cần thiết về việc tổ chức lễ hội;  (2) Thời gian, địa điểm, quy mô và các hoạt động của lễ hội; (3) Dự kiến thành phần, số lượng khách mời; (4) Dự kiến thành phần Ban tổ chức lễ hội; (5) Phương án bảo đảm an ninh trật tự, an toàn xã hội, phòng chống cháy nổ, bảo vệ môi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về việc thông báo tổ chức lễ hội (nếu không đồng 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110/2018/NĐ-CP</w:t>
            </w:r>
          </w:p>
        </w:tc>
        <w:tc>
          <w:p/>
          <w:p>
            <w:pPr>
              <w:spacing w:after="0" w:before="0" w:lineRule="auto" w:line="276"/>
              <w:jc w:val="left"/>
            </w:pPr>
            <w:r>
              <w:rPr>
                <w:rFonts w:ascii="Times New Roman" w:hAnsi="Times New Roman" w:cs="Times New Roman" w:eastAsia="Times New Roman"/>
                <w:b w:val="false"/>
                <w:sz w:val="26"/>
              </w:rPr>
              <w:t>Nghị định số 110/2018/NĐ-CP</w:t>
            </w:r>
          </w:p>
        </w:tc>
        <w:tc>
          <w:p/>
          <w:p>
            <w:pPr>
              <w:spacing w:after="0" w:before="0" w:lineRule="auto" w:line="276"/>
              <w:jc w:val="left"/>
            </w:pPr>
            <w:r>
              <w:rPr>
                <w:rFonts w:ascii="Times New Roman" w:hAnsi="Times New Roman" w:cs="Times New Roman" w:eastAsia="Times New Roman"/>
                <w:b w:val="false"/>
                <w:sz w:val="26"/>
              </w:rPr>
              <w:t>29-08-2018</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2026-05-26T07:57:27Z</dcterms:created>
  <dc:creator>Apache POI</dc:creator>
</cp:coreProperties>
</file>