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cho các hoạt động trong phạm vi bảo vệ công trình thủy lợi trong trường hợp bị mất, bị rách, hư hỏng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đơn đề nghị cấp lại giấy phép đến Sở Nông nghiệp và Môi trường</w:t>
      </w:r>
    </w:p>
    <w:p>
      <w:pPr>
        <w:spacing w:after="0" w:before="0" w:lineRule="auto" w:line="276"/>
        <w:jc w:val="both"/>
      </w:pPr>
      <w:r>
        <w:rPr>
          <w:rFonts w:ascii="Times New Roman" w:hAnsi="Times New Roman" w:cs="Times New Roman" w:eastAsia="Times New Roman"/>
          <w:b w:val="false"/>
          <w:sz w:val="26"/>
        </w:rPr>
        <w:t>Bước 2: Hoàn chỉnh hồ sơ:
Sở Nông nghiệp và Môi trường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03 ngày làm việc, kể từ ngày nhận được hồ sơ cơ quan có thẩm quyền cấp giấy phép tổ chức thẩm định hồ sơ, nếu đủ điều kiện thì cấp lại giấy phép; trường hợp không đủ điều kiện để cấp giấy phép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theo mẫu đơn (tại Phụ lục I ban hành kèm theo Thông tư số 20/2025/TT-BNNMT ngày 19/6/2025).</w:t>
            </w:r>
          </w:p>
        </w:tc>
        <w:tc>
          <w:p/>
          <w:p>
            <w:pPr>
              <w:spacing w:after="0" w:before="0" w:lineRule="auto" w:line="276"/>
              <w:jc w:val="left"/>
            </w:pPr>
            <w:r>
              <w:rPr>
                <w:rFonts w:ascii="Times New Roman" w:hAnsi="Times New Roman" w:cs="Times New Roman" w:eastAsia="Times New Roman"/>
                <w:b w:val="false"/>
                <w:sz w:val="26"/>
              </w:rPr>
              <w:t>Phulckemtheo.docx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 trong trường hợp bị mất, bị rách, hư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01-08-2018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40/2023/NĐ-CP</w:t>
            </w:r>
          </w:p>
        </w:tc>
        <w:tc>
          <w:p/>
          <w:p>
            <w:pPr>
              <w:spacing w:after="0" w:before="0" w:lineRule="auto" w:line="276"/>
              <w:jc w:val="left"/>
            </w:pPr>
            <w:r>
              <w:rPr>
                <w:rFonts w:ascii="Times New Roman" w:hAnsi="Times New Roman" w:cs="Times New Roman" w:eastAsia="Times New Roman"/>
                <w:b w:val="false"/>
                <w:sz w:val="26"/>
              </w:rPr>
              <w:t>Nghị định 40/2023/NĐ-CP sửa đổi Nghị định 67/2018/NĐ-CP hướng dẫn Luật Thủy lợi</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bị mất, bị rách,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2026-05-27T19:22:27Z</dcterms:created>
  <dc:creator>Apache POI</dc:creator>
</cp:coreProperties>
</file>