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trẻ em sống ở cơ sở nuôi dưỡng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Lập hồ sơ trẻ em được nhận làm con nuôi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ii) Tìm người nhận trẻ em làm con nuôi
- Khi tiếp nhận hồ sơ trẻ em, nếu có công dân Việt Nam thường trú ở trong nước đăng ký nhu cầu nhận con nuôi,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pháp luật.
- Trường hợp không có công dân Việt Nam thường trú ở trong nước đăng ký nhu cầu nhận con nuôi:
+ Sở Tư pháp thông báo tìm người nhận trẻ em làm con nuôi trên phạm vi cấp tỉnh. Trong thời hạn thông báo trên phạm vi cấp tỉnh, nếu có công dân Việt Nam thường trú ở trong nước đăng ký nhu cầu nhận con nuôi thì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Sở Tư pháp gửi danh sách trẻ em cho Cục Hành chính tư pháp để thông báo tìm người nhận con nuôi trên phạm vi toàn quốc. 
+ Cục Hành chính tư pháp thông báo tìm người nhận trẻ em làm con nuôi trên phạm vi toàn quốc. Trong thời hạn thông báo trên phạm vi toàn quốc, nếu có công dân Việt Nam thường trú ở trong nước có nguyện vọng và đủ điều kiện nhận con nuôi thì liên hệ với Sở Tư pháp.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Cục Hành chính tư pháp thông báo cho Sở Tư pháp để thực hiện xác nhận trẻ em đủ điều kiện làm con nuôi nước ngoài.
Đối với trẻ em bị bỏ rơi, trẻ em mồ côi cả cha và mẹ, trẻ em không nơi nương tựa được cá nhân, gia đình, tổ chức tạm thời nuôi dưỡng hoặc chăm sóc thay thế theo quy định của pháp luật, trường hợp không có công dân Việt Nam thường trú trong nước nhận trẻ em làm con nuôi, Cục Hành chính tư pháp thông báo cho Sở Tư pháp đề nghị Ủy ban nhân dân cấp xã lập hồ sơ đưa trẻ em vào cơ sở nuôi dưỡng nếu trẻ em không được chăm sóc thay thế bằng hình thức phù hợp khác theo quy định pháp luật. Trường hợp cơ sở nuôi dưỡng đánh giá việc trẻ em cần được nhận làm con nuôi, lập hồ sơ trẻ em (như nêu tại bước “i”) thì không phải thực hiện lại việc thông báo tìm người trong nước nhận trẻ em làm con nuôi.
Lưu ý: Nội dung thông báo tìm người nhận trẻ em làm con nuôi phải bảo đảm quyền về đời sống riêng tư, bí mật cá nhân, bí mật gia đình của trẻ em theo quy định pháp luật.
iii) Xác nhận trẻ em đủ điều kiện để cho làm con nuôi nước ngoài
+) Sở Tư pháp kiểm tra, thẩm định hồ sơ của trẻ em và đối chiếu với các quy định về đối tượng, độ tuổi của trẻ em được nhận làm con nuôi, trường hợp phải thông qua thủ tục giới thiệu, trường hợp được nhận con nuôi đích danh; hồ sơ phải có đủ các giấy tờ hợp lệ. 
+) Đối với trường hợp trẻ em bị bỏ rơi, Sở Tư pháp đề nghị cơ quan Công an cấp tỉnh xác minh nguồn gốc trẻ em. Công an cấp tỉnh có văn bản xác minh và kết luận rõ ràng về nguồn gốc trẻ em bị bỏ rơi, chưa xác định được cha, mẹ đẻ và chưa phát hiện vấn đề gì liên quan đến mua bán người. Trường hợp hồ sơ trẻ em thể hiện thông tin cha, mẹ đẻ của trẻ em cư trú ở địa phương khác, Công an cấp tỉnh nơi giải quyết việc nuôi con nuôi trực tiếp xác minh hoặc gửi văn bản đề nghị Công an cấp tỉnh nơi có thông tin cư trú của cha, mẹ đẻ của trẻ em xác minh. 
Trường hợp Công an cấp tỉnh xác minh được thông tin về cha, mẹ đẻ của trẻ em bị bỏ rơi và Sở Tư pháp liên hệ được với cha, mẹ đẻ thì Sở Tư pháp tiến hành lấy ý kiến của cha, mẹ đẻ trước khi xác nhận trẻ em đủ điều kiện làm con nuôi. 
Trường hợp không thể liên hệ được với cha, mẹ đẻ, Sở Tư pháp niêm yết tại trụ sở Sở Tư pháp trong thời hạn 60 ngày, kể từ ngày nhận được kết quả xác minh, đồng thời có văn bản đề nghị Ủy ban nhân dân cấp xã nơi có thông tin cư trú của cha, mẹ đẻ niêm yết tại trụ sở Ủy ban nhân dân cấp xã về việc cho trẻ em làm con nuôi. Thời hạn niêm yết là 60 ngày, kể từ ngày Ủy ban nhân dân cấp xã nhận được văn bản đề nghị của Sở Tư pháp. Trong thời hạn 05 ngày làm việc, kể từ ngày hết thời hạn niêm yết, Ủy ban nhân dân cấp xã có văn bản gửi Sở Tư pháp thông báo về kết quả niêm yết tại địa phương.
+) Sở Tư pháp lấy ý kiến đồng ý của cha mẹ đẻ của trẻ em; nếu cha đẻ hoặc mẹ đẻ đã chết, mất tích, mất năng lực hành vi dân sự hoặc không xác định được thì phải được sự đồng ý của người còn lại; nếu cả cha mẹ đẻ đều đã chết, mất tích, mất năng lực hành vi dân sự hoặc không xác định được thì phải được sự đồng ý của người giám hộ; trường hợp nhận trẻ em từ đủ 09 tuổi trở lên làm con nuôi thì còn phải được sự đồng ý của trẻ em đó; văn bản thể hiện ý kiến của Giám đốc cơ sở nuôi dưỡng về việc cho trẻ em làm con nuôi đối với trường hợp trẻ em sống tại cơ sở nuôi dưỡng.  
Trường hợp cha, mẹ đẻ hoặc người giám hộ của trẻ em cư trú ở địa phương khác thì Sở Tư pháp nơi giải quyết việc nuôi con nuôi cử công chức hoặc gửi văn bản đề nghị Sở Tư pháp nơi cha, mẹ đẻ hoặc người giám hộ của trẻ em cư trú lấy ý kiến về việc cho trẻ em làm con nuôi ở nước ngoài. Trong thời hạn 05 ngày làm việc, kể từ ngày nhận được đề nghị của Sở Tư pháp nơi giải quyết việc nuôi con nuôi, Sở Tư pháp nơi cha, mẹ đẻ hoặc người giám hộ của trẻ em cư trú tiến hành lấy ý kiến về việc cho trẻ em làm con nuôi ở nước ngoài theo quy định pháp luật và gửi văn bản lấy ý kiến cho Sở Tư pháp nơi giải quyết việc nuôi con nuôi.
Khi lấy ý kiến của những người liên quan, công chức phải:
*) Tư vấn để trẻ em tiếp tục được chăm sóc, nuôi dưỡng, giáo dục phù hợp với điều kiện và khả năng thực tế của gia đình;
**)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 Giải thích cho những người liên quan về quyền thay đổi ý kiến đồng ý trong thời hạn 30 ngày kể từ ngày được lấy ý kiến đồng ý: Trong thời hạn này, những người liên quan (trừ trường hợp người được lấy ý kiến là Giám đốc cơ sở nuôi dưỡng) do chưa nhận thức đầy đủ, chưa hiểu rõ những vấn đề được tư vấn hoặc bị ảnh hưởng, tác động bởi yếu tố tâm lý, sức khoẻ đã đồng ý cho trẻ em làm con nuôi sau đó muốn thay đổi ý kiến thì phải thông báo bằng văn bản cho Sở Tư pháp nơi đang giải quyết hồ sơ nuôi con nuôi. Hết thời hạn này, những người liên quan không được thay đổi ý kiến về việc cho trẻ em làm con nuôi.
+) Sở Tư pháp xác nhận trẻ em đủ điều kiện làm con nuôi ở nước ngoài đối với từng trường hợp cụ thể, gửi Cục Hành chính tư pháp hồ sơ gồm các giấy tờ theo quy định tại khoản 1 Điều 32 Luật Nuôi con nuôi kèm theo văn bản xác nhận trẻ em đủ điều kiện được cho làm con nuôi nước ngoài, văn bản xác minh của Công an cấp tỉnh đối với trường hợp trẻ em bị bỏ rơi; văn bản lấy ý kiến của cha, mẹ đẻ hoặc người giám hộ và ý kiến của trẻ em từ đủ chín tuổi trở lên về việc đồng ý cho trẻ em làm con nuôi; văn bản thể hiện ý kiến của Giám đốc cơ sở nuôi dưỡng về việc cho trẻ em làm con nuôi đối với trường hợp trẻ em sống tại cơ sở nuôi dưỡng.  
iv) Nộp hồ sơ, kiểm tra và thẩm định hồ sơ của người nhận con nuôi 
- Tổ chức con nuôi nước ngoài được cấp phép hoạt động tại Việt Nam/Cơ quan Trung ương về nuôi con nuôi của nước nơi người nhận con nuôi thường trú/Cơ quan đại diện ngoại giao hoặc cơ quan lãnh sự của nước người nhận con nuôi thường trú tại Việt Nam nộp hồ sơ của người nhận con nuôi cho Cục Hành chính tư pháp, người nước ngoài đang làm việc, học tập ở Việt Nam ít nhất là 01 năm nộp hồ sơ của mình và hồ sơ của trẻ em cho Cục Hành chính tư pháp.
- Căn cứ vào số lượng trẻ em đủ điều kiện làm con nuôi nước ngoài, Cục Hành chính tư pháp tiếp nhận hồ sơ của người nhận con nuôi. 
- Cục Hành chính tư pháp kiểm tra, thẩm định hồ sơ của người nhận con nuôi. Nếu cần thiết, Cục Hành chính tư pháp lấy ý kiến của chuyên gia tâm lý, y tế, gia đình, xã hội để xác định người nhận con nuôi có điều kiện tốt nhất để chăm sóc, nuôi dưỡng, giáo dục con nuôi. Trường hợp chấp thuận hồ sơ, Cục Hành chính tư pháp tiến hành các thủ tục tiếp theo. Trường hợp không chấp thuận hồ sơ, Cục Hành chính tư pháp trả lại hồ sơ và nêu rõ lý do bằng văn bản.  
v) Giới thiệu trẻ em làm con nuôi
+) Cục Hành chính tư pháp chuyển hồ sơ của người nhận con nuôi thông qua thủ tục giới thiệu cho Sở Tư pháp căn cứ vào số lượng trẻ em có đủ điều kiện làm con nuôi nước ngoài và số lượng hồ sơ của người nhận con nuôi đã được chấp thuận, bảo đảm lựa chọn gia đình phù hợp nhất cho trẻ em.
+) Sở Tư pháp giới thiệu trẻ em và báo cáo UBND cấp tỉnh cho ý kiến. 
Trước khi xem xét, giới thiệu trẻ em làm con nuôi nước ngoài, nếu có người trong nước nhận trẻ em làm con nuôi thì Sở Tư pháp giao 01 bộ hồ sơ trẻ em cho người nhận con nuôi và giới thiệu người đó liên hệ với UBND cấp xã nơi có trụ sở của cơ sở nuôi dưỡng để được xem xét, giải quyết. Nếu việc nhận con nuôi đã hoàn thành thì UBND cấp xã báo cáo Sở Tư pháp để chấm dứt việc giới thiệu trẻ em làm con nuôi nước ngoài.
+) Trường hợp UBND cấp tỉnh đồng ý với việc giới thiệu trẻ em làm con nuôi, Sở Tư pháp có văn bản báo cáo Cục Hành chính tư pháp kết quả giới thiệu trẻ em làm con nuôi nước  ngoài, kèm theo văn bản đồng ý của UBND cấp tỉnh. Trường hợp không đồng ý với việc giới thiệu của Sở Tư pháp, UBND cấp tỉnh thông báo rõ lý do bằng văn bản để Sở Tư pháp tiến hành giới thiệu lại. Sau 03 tháng kể từ ngày Ủy ban nhân dân tỉnh không đồng ý mà Sở Tư pháp không giới thiệu được thì Sở Tư pháp phải gửi trả lại hồ sơ của người nhận con nuôi cho Cục Hành chính tư pháp kèm theo văn bản nêu rõ lý do.
vi) Kiểm tra và thông báo kết quả giải quyết việc nuôi con nuôi nước ngoài
- Cục Hành chính tư pháp kiểm tra kết quả giải quyết việc nuôi con nuôi nước ngoài. Nếu cần thiết, Cục Hành chính tư pháp lấy ý kiến của các chuyên gia trong lĩnh vực tâm lý, y tế, gia đình, xã hội. 
- Nếu trẻ em có đủ điều kiện để cho làm con nuôi ở nước ngoài, việc giải quyết cho trẻ em làm con nuôi bảo đảm đúng trình tự, thủ tục quy định và đáp ứng lợi ích tốt nhất của trẻ em, thì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quyết định tiếp nhận đối với trẻ em ở cơ sở nuôi dưỡng; giấy khám sức khỏe của trẻ em; văn bản lấy ý kiến của cha, mẹ đẻ hoặc người giám hộ và ý kiến của trẻ em từ đủ 09 tuổi trở lên về việc đồng ý cho trẻ em làm con nuôi và văn bản thể hiện ý kiến của Giám đốc cơ sở nuôi dưỡng về việc cho trẻ em làm con nuôi đối với trường hợp trẻ em đang sống tại cơ sở nuôi dưỡng. Trường hợp trẻ em không đủ điều kiện để cho làm con nuôi, việc giải quyết cho trẻ em làm con nuôi không bảo đảm đúng trình tự, thủ tục theo quy định hoặc không đáp ứng lợi ích tốt nhất của trẻ em, thì Cục Hành chính tư pháp thông báo cho Sở Tư pháp.
- Cơ quan Trung ương về nuôi con nuôi của nước nơi người nhận con nuôi thường trú gửi Cục Hành chính tư pháp văn bản đồng ý của người nhận con nuôi đối với trẻ em được giới thiệu và văn bản xác nhận trẻ em sẽ được nhập cảnh và thường trú tại nước mà trẻ em được nhận làm con nuôi.
- Cục Hành chính tư pháp thông báo cho Sở Tư pháp về ý kiến đồng ý của cơ quan có thẩm quyền của nước ngoài, ý kiến của người nhận con nuôi để hoàn tất thủ tục. 
(vii) Trường hợp nhận đích danh trẻ em khuyết tật, trẻ em mắc bệnh hiểm nghèo 
Cục Hành chính tư pháp có văn bản đề nghị các Văn phòng con nuôi nước ngoài tại Việt Nam tìm người có điều kiện phù hợp với việc chăm sóc và nuôi dưỡng trẻ em.
Sau khi tìm được người có điều kiện phù hợp với việc chăm sóc và nuôi dưỡng trẻ em, Cục Hành chính tư pháp tiến hành kiểm tra và thông báo kết quả giải quyết việc nuôi con nuôi nước ngoài (như nêu tại bước “vi”), sau đó chuyển hồ sơ của người nhận con nuôi cho Sở Tư pháp để hoàn tất thủ tục.
(viii) Quyết định cho trẻ em làm con nuôi nước ngoài và tổ chức lễ giao nhận con nuôi
- Sở Tư pháp trình Ủy ban nhân dân cấp tỉnh quyết định cho trẻ em làm con nuôi nước ngoài. 
- Ủy ban nhân dân cấp tỉnh quyết định cho trẻ em làm con nuôi người nước ngoài.
- Sau khi có quyết định của Ủy ban nhân dân cấp tỉnh, Sở Tư pháp thông báo cho người nhận con nuôi đến Việt Nam để nhận con nuôi.
Tại lễ giao nhận con nuôi, Sở Tư pháp giao cho cha, mẹ nuôi 01 bộ hồ sơ trẻ em gồm các giấy tờ quy định tại khoản 1 Điều 32 của Luật nuôi con nuôi và văn bản lấy ý kiến của cha, mẹ đẻ hoặc người giám hộ và ý kiến của trẻ em từ đủ chín tuổi trở lên về việc đồng ý cho trẻ em làm con nuôi; trường hợp trẻ em đang sống tại cơ sở nuôi dưỡng thì phải có văn bản lấy ý kiến của Giám đốc cơ sở nuôi dưỡng về việc cho trẻ em làm con nuôi.
Người nhận con nuôi phải có mặt tại ở Việt Nam để trực tiếp nhận con nuôi; trường hợp người nhận con nuôi là cặp vợ chồng mà một trong hai người vì lý do khách quan không thể có mặt tại lễ giao nhận con nuôi thì phải có ủy quyền cho người kia; trường hợp có lý do chính đáng thì có thể kéo dài thời hạn.
Nếu người nhận con nuôi không đến nhận con nuôi theo thời hạn theo quy định thì UBND cấp tỉnh hủy quyết định cho trẻ em làm con nuôi nước ngoài.
- Sở Tư pháp đăng ký việc nuôi con nuôi và tổ chức lễ giao nhận con nuôi tại trụ sở Sở Tư pháp, với sự có mặt của đại diện Sở Tư pháp, trẻ em được nhận làm con nuôi, cha mẹ nuôi, đại diện cơ sở nuôi dưỡng đối với trẻ em được xin nhận làm con nuôi từ cơ sở nuôi dưỡng hoặc cha mẹ đẻ, người giám hộ của trẻ em đối với trẻ em được xin nhận làm con nuôi từ gia đình.
- Sở Tư pháp gửi Cục Hành chính tư pháp quyết định cho trẻ em làm con nuôi nước ngoài của Ủy ban nhân dân cấp tỉnh, biên bản giao nhận con nuôi, đồng thời gửi Ủy ban nhân dân cấp xã nơi thường trú của trẻ em được cho làm con nuôi nước ngoài.
- Bộ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9.000.000 Đồng</w:t>
              <w:t xml:space="preserve"> (- Trường hợp nhận hai trẻ em trở lên là anh chị em ruột làm con nuôi thì từ trẻ em thứ hai trở đi được giảm 50% mức lệ phí đăng ký nuôi con nuôi nước ngoài. -	Thời điểm nộp: Người nước ngoài thường trú ở nước ngoài, người Việt Nam định cư ở nước ngoài và người nước ngoài đang làm việc, học tập tại Việt Nam trong thời gian ít nhất là 01 năm nộp sau khi Cục Hành chính tư pháp tiếp nhận và cấp mã số hồ sơ của người nhận con nuôi. -	Hình thức nộp lệ phí: chuyển khoản hoặc nộp trực tiếp tại Kho bạc nhà nước Ba Đình.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w:t>
            </w:r>
          </w:p>
          <w:p>
            <w:pPr>
              <w:spacing w:after="0" w:before="0" w:lineRule="auto" w:line="276"/>
              <w:jc w:val="left"/>
            </w:pPr>
            <w:r>
              <w:rPr>
                <w:rFonts w:ascii="Times New Roman" w:hAnsi="Times New Roman" w:cs="Times New Roman" w:eastAsia="Times New Roman"/>
                <w:b w:val="false"/>
                <w:sz w:val="26"/>
              </w:rPr>
              <w:t>Mức giá : 50.000.000 Đồng</w:t>
              <w:t xml:space="preserve"> (Chi phí: 50.000.000 (năm mươi triệu) đồng/trường hợp Trường hợp nhận trẻ em bị khuyết tật, mắc bệnh hiểm nghèo thì được miễn chi phí.  -	Thời điểm nộp: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 -	Hình thức nộp lệ phí: chuyển khoản hoặc nộp trực tiếp tại Kho bạc nhà nước Ba Đình.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w:t>
            </w:r>
          </w:p>
        </w:tc>
        <w:tc>
          <w:p/>
          <w:p>
            <w:pPr>
              <w:spacing w:after="0" w:before="0" w:lineRule="auto" w:line="276"/>
              <w:jc w:val="left"/>
            </w:pPr>
            <w:r>
              <w:rPr>
                <w:rFonts w:ascii="Times New Roman" w:hAnsi="Times New Roman" w:cs="Times New Roman" w:eastAsia="Times New Roman"/>
                <w:b w:val="false"/>
                <w:sz w:val="26"/>
              </w:rPr>
              <w:t>1. Cách thức thực hiện
- Hồ sơ của người được nhận làm con nuôi: Cơ sở nuôi dưỡng lập, cơ quan chủ  quản cho ý kiến để cơ sở nuôi dưỡng gửi Sở Tư pháp kèm theo hồ sơ trẻ em. 
- Hồ sơ của người nhận con nuôi: 
Trường hợp người nhận con nuôi thường trú tại nước là thành viên của điều ước quốc tế về nuôi con nuôi với Việt Nam: tổ chức con nuôi nộp hồ sơ của người nhận con nuôi cho Cục Hành chính tư pháp thông qua hình thức nộp trực tiếp hoặc gửi qua hệ thống bưu chính. Trường hợp nước đó không có tổ chức con nuôi được cấp phép hoạt động tại Việt Nam, thì người nhận con nuôi nộp hồ sơ cho Cục Hành chính tư pháp thông qua Cơ quan Trung ương về nuôi con nuôi của nước nơi người nhận con nuôi thường trú, hoặc cơ quan đại diện ngoại giao hoặc cơ quan đại diện lãnh sự của nước đó tại Việt Nam. 
Đối với trường hợp người nhận con nuôi là người nước ngoài đang làm việc, học tập liên tục tại Việt Nam trong thời gian ít nhất là 01 năm nhận trẻ em Việt Nam làm con nuôi: người nhận con nuôi nộp hồ sơ cho Cục Hành chính tư pháp thông qua hình thức nộp trực tiếp, gửi hồ sơ qua hệ thống bưu chính hoặc ủy quyền bằng văn bản cho người đang cư trú tại Việt Nam. 
2. Thời gian giải quyết
-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làm việc, kể từ ngày nhận được đề nghị của Sở Tư pháp nơi giải quyết việc nuôi con nuôi.
- Thời gian những người liên quan thay đổi ý kiến đồng ý về việc cho trẻ em làm con nuôi: 22 ngày làm việc,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Mức giá : 50.000.000 Đồng</w:t>
              <w:t xml:space="preserve"> (Chi phí: 50.000.000 (năm mươi triệu) đồng/trường hợp. Trường hợp nhận trẻ em bị khuyết tật, mắc bệnh hiểm nghèo thì được miễn chi phí. -	Thời điểm nộp: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 -	Hình thức nộp lệ phí: chuyển khoản hoặc nộp trực tiếp tại Kho bạc nhà nước Ba Đình.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w:t>
            </w:r>
          </w:p>
          <w:p>
            <w:pPr>
              <w:spacing w:after="0" w:before="0" w:lineRule="auto" w:line="276"/>
              <w:jc w:val="left"/>
            </w:pPr>
            <w:r>
              <w:rPr>
                <w:rFonts w:ascii="Times New Roman" w:hAnsi="Times New Roman" w:cs="Times New Roman" w:eastAsia="Times New Roman"/>
                <w:b w:val="false"/>
                <w:sz w:val="26"/>
              </w:rPr>
              <w:t>Lệ phí : 9.000.000 Đồng</w:t>
              <w:t xml:space="preserve"> (Lệ phí : 9.000.000 (chín triệu) đồng/trường hợp   Trường hợp nhận hai trẻ em trở lên là anh chị em ruột làm con nuôi thì từ trẻ em thứ hai trở đi được giảm 50% mức lệ phí đăng ký nuôi con nuôi nước ngoài.  -	Thời điểm nộp: Người nước ngoài thường trú ở nước ngoài, người Việt Nam định cư ở nước ngoài và người nước ngoài đang làm việc, học tập tại Việt Nam trong thời gian ít nhất là 01 năm nộp sau khi Cục Hành chính tư pháp tiếp nhận và cấp mã số hồ sơ của người nhận con nuôi. -	Hình thức nộp lệ phí: chuyển khoản hoặc nộp trực tiếp tại Kho bạc nhà nước Ba Đình.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w:t>
            </w:r>
          </w:p>
        </w:tc>
        <w:tc>
          <w:p/>
          <w:p>
            <w:pPr>
              <w:spacing w:after="0" w:before="0" w:lineRule="auto" w:line="276"/>
              <w:jc w:val="left"/>
            </w:pPr>
            <w:r>
              <w:rPr>
                <w:rFonts w:ascii="Times New Roman" w:hAnsi="Times New Roman" w:cs="Times New Roman" w:eastAsia="Times New Roman"/>
                <w:b w:val="false"/>
                <w:sz w:val="26"/>
              </w:rPr>
              <w:t>1. Cách thức thực hiện
- Hồ sơ của người được nhận làm con nuôi: Cơ sở nuôi dưỡng lập, cơ quan chủ  quản cho ý kiến để cơ sở nuôi dưỡng gửi Sở Tư pháp kèm theo hồ sơ trẻ em. 
- Hồ sơ của người nhận con nuôi: 
Trường hợp người nhận con nuôi thường trú tại nước là thành viên của điều ước quốc tế về nuôi con nuôi với Việt Nam: tổ chức con nuôi nộp hồ sơ của người nhận con nuôi cho Cục Hành chính tư pháp thông qua hình thức nộp trực tiếp hoặc gửi qua hệ thống bưu chính. Trường hợp nước đó không có tổ chức con nuôi được cấp phép hoạt động tại Việt Nam, thì người nhận con nuôi nộp hồ sơ cho Cục Hành chính tư pháp thông qua Cơ quan Trung ương về nuôi con nuôi của nước nơi người nhận con nuôi thường trú, hoặc cơ quan đại diện ngoại giao hoặc cơ quan đại diện lãnh sự của nước đó tại Việt Nam. 
Đối với trường hợp người nhận con nuôi là người nước ngoài đang làm việc, học tập liên tục tại Việt Nam trong thời gian ít nhất là 01 năm nhận trẻ em Việt Nam làm con nuôi: người nhận con nuôi nộp hồ sơ cho Cục Hành chính tư pháp thông qua hình thức nộp trực tiếp, gửi hồ sơ qua hệ thống bưu chính hoặc ủy quyền bằng văn bản cho người đang cư trú tại Việt Nam. 
2. Thời gian giải quyết
-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làm việc, kể từ ngày nhận được đề nghị của Sở Tư pháp nơi giải quyết việc nuôi con nuôi.
- Thời gian những người liên quan thay đổi ý kiến đồng ý về việc cho trẻ em làm con nuôi: 22 ngày làm việc,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VN làm con nuôi (Sử dụng cho trường hợp nhận trẻ em sống ở cơ sở nuôi dưỡng, song ngữ Việt - Anh)</w:t>
            </w:r>
          </w:p>
        </w:tc>
        <w:tc>
          <w:p/>
          <w:p>
            <w:pPr>
              <w:spacing w:after="0" w:before="0" w:lineRule="auto" w:line="276"/>
              <w:jc w:val="left"/>
            </w:pPr>
            <w:r>
              <w:rPr>
                <w:rFonts w:ascii="Times New Roman" w:hAnsi="Times New Roman" w:cs="Times New Roman" w:eastAsia="Times New Roman"/>
                <w:b w:val="false"/>
                <w:sz w:val="26"/>
              </w:rPr>
              <w:t>4.nxinnhnTElmCNNNg-nhantremsngCSND1.doc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Công an cấp xã nơi người nhận con nuôi cư trú tại Việt Nam và giấy tờ, tài liệu khác chứng minh người nhận con nuôi thuộc diện là người nước ngoài đang làm việc, học tập liên tục tại Việt Nam trong thời gian ít nhất là 01 năm, tính đến ngày nộp hồ sơ tại Cục Hành chính tư pháp (đối với trường hợp người nước ngoài đang làm việc, học tập ở Việt Nam trong thời gian ít nhất là 01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Các giấy tờ do cơ quan có thẩm quyền của nước ngoài lập, cấp phải được:  - Hợp pháp hoá lãnh sự tại Cục Lãnh sự, Bộ Ngoại giao Việt Nam, Cơ quan đại diện Ngoại giao hoặc Cơ quan Lãnh sự của Việt Nam ở nước ngoài, trừ trường hợp được miễn hợp pháp hóa lãnh sự theo Điều ước quốc tế mà nước Cộng hòa xã hội chủ nghĩa Việt Nam là thành viên hoặc theo nguyên tắc có đi có lại. - Dịch ra tiếng Việt và bản dịch phải được chứng thực chữ ký người dịch theo quy định của pháp luật Việt Nam.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xác nhận do Ủy ban nhân dân cấp xã hoặc Công an cấp xã nơi phát hiện trẻ bị bỏ rơi lập đối với trẻ em bị bỏ rơi; giấy chứng tử của cha đẻ, mẹ đẻ hoặc quyết định của Tòa án tuyên bố cha đẻ, mẹ đẻ của trẻ em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trẻ em vào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về đặc điểm, sở thích, thói quen đáng lưu ý của trẻ, có giá trị sử dụng nếu được lập, cấp, xác nhận chưa quá 12 tháng, tính đến ngày nộp hồ sơ tại cơ quan có thẩm quyền.</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đã thực hiện việc tìm gia đình thay thế trong nước cho trẻ em theo quy định nhưng không thành đối với trẻ em thuộc diện thông qua thủ tục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của trẻ em được nhận làm con nuôi: 03 bộ hồ sơ nộp cho Sở Tư pháp và 01 bản chụp bộ hồ sơ khi nộp hồ sơ người nhận con nuôi tại Cục Hành chính Tư pháp (đối với trường hợp người nước ngoài đang làm việc, học tập ở Việt Nam ít nhất là 01 năm nhận trẻ em Việt Nam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Sở Tư pháp,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 Công an Tỉnh,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146/2012/TTLT-BTC-BTP</w:t>
            </w:r>
          </w:p>
        </w:tc>
        <w:tc>
          <w:p/>
          <w:p>
            <w:pPr>
              <w:spacing w:after="0" w:before="0" w:lineRule="auto" w:line="276"/>
              <w:jc w:val="left"/>
            </w:pPr>
            <w:r>
              <w:rPr>
                <w:rFonts w:ascii="Times New Roman" w:hAnsi="Times New Roman" w:cs="Times New Roman" w:eastAsia="Times New Roman"/>
                <w:b w:val="false"/>
                <w:sz w:val="26"/>
              </w:rPr>
              <w:t>Thông tư liên tịch 146/2012/TTLT-BTC-BTP</w:t>
            </w:r>
          </w:p>
        </w:tc>
        <w:tc>
          <w:p/>
          <w:p>
            <w:pPr>
              <w:spacing w:after="0" w:before="0" w:lineRule="auto" w:line="276"/>
              <w:jc w:val="left"/>
            </w:pPr>
            <w:r>
              <w:rPr>
                <w:rFonts w:ascii="Times New Roman" w:hAnsi="Times New Roman" w:cs="Times New Roman" w:eastAsia="Times New Roman"/>
                <w:b w:val="false"/>
                <w:sz w:val="26"/>
              </w:rPr>
              <w:t>07-09-2012</w:t>
            </w:r>
          </w:p>
        </w:tc>
        <w:tc>
          <w:p/>
        </w:tc>
      </w:tr>
      <w:tr>
        <w:tc>
          <w:p/>
          <w:p>
            <w:pPr>
              <w:spacing w:after="0" w:before="0" w:lineRule="auto" w:line="276"/>
              <w:jc w:val="left"/>
            </w:pPr>
            <w:r>
              <w:rPr>
                <w:rFonts w:ascii="Times New Roman" w:hAnsi="Times New Roman" w:cs="Times New Roman" w:eastAsia="Times New Roman"/>
                <w:b w:val="false"/>
                <w:sz w:val="26"/>
              </w:rPr>
              <w:t>21/2011/TT-BTP</w:t>
            </w:r>
          </w:p>
        </w:tc>
        <w:tc>
          <w:p/>
          <w:p>
            <w:pPr>
              <w:spacing w:after="0" w:before="0" w:lineRule="auto" w:line="276"/>
              <w:jc w:val="left"/>
            </w:pPr>
            <w:r>
              <w:rPr>
                <w:rFonts w:ascii="Times New Roman" w:hAnsi="Times New Roman" w:cs="Times New Roman" w:eastAsia="Times New Roman"/>
                <w:b w:val="false"/>
                <w:sz w:val="26"/>
              </w:rPr>
              <w:t>Thông tư 21/2011/TT-BTP</w:t>
            </w:r>
          </w:p>
        </w:tc>
        <w:tc>
          <w:p/>
          <w:p>
            <w:pPr>
              <w:spacing w:after="0" w:before="0" w:lineRule="auto" w:line="276"/>
              <w:jc w:val="left"/>
            </w:pPr>
            <w:r>
              <w:rPr>
                <w:rFonts w:ascii="Times New Roman" w:hAnsi="Times New Roman" w:cs="Times New Roman" w:eastAsia="Times New Roman"/>
                <w:b w:val="false"/>
                <w:sz w:val="26"/>
              </w:rPr>
              <w:t>21-11-2011</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11/2021/TT-BTP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21/2011/TT-BTP về việc quản lý văn phòng con nuôi nước ngoài tại Việt Nam</w:t>
            </w:r>
          </w:p>
        </w:tc>
        <w:tc>
          <w:p/>
          <w:p>
            <w:pPr>
              <w:spacing w:after="0" w:before="0" w:lineRule="auto" w:line="276"/>
              <w:jc w:val="left"/>
            </w:pPr>
            <w:r>
              <w:rPr>
                <w:rFonts w:ascii="Times New Roman" w:hAnsi="Times New Roman" w:cs="Times New Roman" w:eastAsia="Times New Roman"/>
                <w:b w:val="false"/>
                <w:sz w:val="26"/>
              </w:rPr>
              <w:t>28-12-2021</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có đủ các điều kiện sau: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Hơn con nuôi từ 20 tuổi trở lên;
iii) Có điều kiện về sức khỏe, kinh tế, chỗ ở bảo đảm việc chăm sóc, nuôi dưỡng, giáo dục con nuôi;
iv) Có tư cách đạo đức tốt;
v)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Người được nhận làm con nuôi có đủ điều kiện: 
+) Dưới 16 tuổi;
+) Là trẻ em bị bỏ rơi, trẻ em mồ côi, trẻ em có hoàn cảnh đặc biệt khác đang sống tại cơ sở nuôi dưỡng;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2026-05-22T23:21:02Z</dcterms:created>
  <dc:creator>Apache POI</dc:creator>
</cp:coreProperties>
</file>