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Tuyển sinh vào các trường Công an nhân dân tại Công an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cán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đăng ký dự thi vào các trường Công an nhân dân theo quy định.</w:t>
      </w:r>
    </w:p>
    <w:p>
      <w:pPr>
        <w:spacing w:after="0" w:before="0" w:lineRule="auto" w:line="276"/>
        <w:jc w:val="both"/>
      </w:pPr>
      <w:r>
        <w:rPr>
          <w:rFonts w:ascii="Times New Roman" w:hAnsi="Times New Roman" w:cs="Times New Roman" w:eastAsia="Times New Roman"/>
          <w:b w:val="false"/>
          <w:sz w:val="26"/>
        </w:rPr>
        <w:t>Bước 2: Đến nộp hồ sơ tại Công an quận, huyện, thành phố, thị xã trực thuộc tỉnh, thành phố trực thuộc Trung ương (Công an cấp huyện) nơi đăng ký hộ khẩu thường trú. Công an cấp huyện kiểm tra, tiếp nhận hồ sơ, thu lệ phí theo quy định; trường hợp hồ sơ chưa đầy đủ, hợp lệ thì hướng dẫn bổ sung các giấy tờ cần thiết.
+ Công an cấp quận, huyện thẩm tra về tiêu chuẩn, điều kiện của người đăng ký dự thi; tổng hợp danh sách báo cáo phòng Tổ chức cán bộ Công an tỉnh, thành phố trực thuộc Trung ương.
+ Công an tỉnh, thành phố trực thuộc Trung ương tổ chức sơ tuyển, kiểm tra sức khoẻ cho người đăng ký dự thi vào các trường Công an nhân dân; tập hợp kết quả và tổ chức xét duyệt, lập hồ sơ giao nộp cho các trường Công an nhân dân. Các trường hợp không đạt sơ tuyển, phòng Tổ chức cán bộ Công an tỉnh, thành phố trực thuộc Trung ương thông báo cho Công an cấp huyện trả lại lệ phí đăng ký dự thi và lệ phí xét tuyển vào Trung học Công an nhân dân.
+ Phòng Tổ chức cán bộ Công an tỉnh, thành phố trực thuộc Trung ương tiếp nhận phiếu báo dự thi của các trường Công an nhân dân và chuyển cho Công an cấp huyện để gửi cho thí sinh tham dự kỳ thi theo đúng quy định.</w:t>
      </w:r>
    </w:p>
    <w:p>
      <w:pPr>
        <w:spacing w:after="0" w:before="0" w:lineRule="auto" w:line="276"/>
        <w:jc w:val="both"/>
      </w:pPr>
      <w:r>
        <w:rPr>
          <w:rFonts w:ascii="Times New Roman" w:hAnsi="Times New Roman" w:cs="Times New Roman" w:eastAsia="Times New Roman"/>
          <w:b w:val="false"/>
          <w:sz w:val="26"/>
        </w:rPr>
        <w:t>Bước 3: Phòng Tổ chức cán bộ Công an tỉnh, thành phố trực thuộc Trung ương nhận phiếu báo điểm, giấy báo trúng tuyển của các trường Công an nhân dân và chuyển cho Công an cấp huyện. Công an cấp huyện gửi phiếu báo điểm, giấy báo trúng tuyển cho thí sinh dự thi vào các trường Công an nhân dân.
Đối với các trường hợp trúng tuyển, Công an cấp huyện tổ chức thẩm tra, xác minh lý lịch theo đúng quy định và hoàn thành hồ sơ nhập học, chuyển phòng Tổ chức cán bộ Công an tỉnh, thành phố trực thuộc Trung ương làm thủ tục nhập học các trường Công an nhân dân cho thí sinh trúng tuyển.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thời hạn chung về tuyển sinh vào đại học, cao đẳng, trung học chuyên nghiệp và các trường Công an nhân dân hàng năm.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thời hạn chung về tuyển sinh vào đại học, cao đẳng, trung học chuyên nghiệp và các trường Công an nhân dân hàng năm.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Đối với học viên tuyển mới: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báo điểm thi (trừ vào trường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báo nhập học của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giới thiệu sinh hoạt Đảng hoặc giấy giới thiệu sinh hoạt Đoàn;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xin tình nguyện vào ngành Công an (theo mẫu của Bộ Công an);</w:t>
            </w:r>
          </w:p>
        </w:tc>
        <w:tc>
          <w:p/>
          <w:p>
            <w:pPr>
              <w:spacing w:after="0" w:before="0" w:lineRule="auto" w:line="276"/>
              <w:jc w:val="left"/>
            </w:pPr>
            <w:r>
              <w:rPr>
                <w:rFonts w:ascii="Times New Roman" w:hAnsi="Times New Roman" w:cs="Times New Roman" w:eastAsia="Times New Roman"/>
                <w:b w:val="false"/>
                <w:sz w:val="26"/>
              </w:rPr>
              <w:t>31-Mẫu số 1a-BCA(X13)-2014.doc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thẩm tra lý lịch (theo mẫu của Bộ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sức khỏe (theo quy định của Bộ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Học bạ và bằng tốt nghiệp trung học phổ thông hoặc giấy chứng nhận tốt nghiệp trung học phổ thông tạm thời đối với người trúng tuyển ngay trong năm tốt nghiệp (đối với học sinh nhập học các trường Văn hóa Công an nhân dân có học bạ và bằng tốt nghiệp trung học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xét duyệt của Hội đồng tuyển sinh Công an các đơn vị, địa phương;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ưu tiên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lý lịch tự khai (theo mẫu của Bộ Công an) KHÔNG CẦN XÁC NHẬN CỦA CHÍNH QUYỀN ĐỊA PHƯƠNG (XÃ, PHƯỜNG, THỊ TRẤN NƠI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2. Đối với cán bộ, chiến sĩ Công an trong biên chế: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chuyển lương, quân trang;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cử cán bộ đi học của Thủ trưởng, Giám đốc Công an các đơn vị, địa phương;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gốc của cán bộ, chiến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giới thiệu sinh hoạt Đảng hoặc giấy giới thiệu sinh hoạt Đoàn;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báo điểm thi (đối với các cấp học có tổ chức thi tuyển);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báo nhập học của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ưu tiên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Học bạ và bằng tốt nghiệp trung học phổ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trụ sở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báo nhập học vào các trường Công an nhân dân (nếu trúng tuyển).</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các yêu cầu, điều kiện về văn bằng, độ tuổi, tiêu chuẩn đạo đức, phẩm chất chính trị, sức khỏe… theo đúng quy định tại Thông tư số 71/2011/TT-BCA, ngày 17/10/2011 của Bộ Công an quy định về tuyển sinh vào các trường Công an nhân dân.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Tuyển sinh vào các trường Công an nhân dân tại Công an cấp tỉnh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2026-05-21T16:35:49Z</dcterms:created>
  <dc:creator>Apache POI</dc:creator>
</cp:coreProperties>
</file>