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hành nghề khoan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thông báo trả lại hồ sơ và thông báo rõ lý do cho tổ chức, cá nhân. 
+ Trường hợp hồ sơ hợp lệ thì Bộ phận Một cửa chuyển hồ sơ cho Sở Nông nghiệp và Môi trường để tổ chức thẩm định.</w:t>
      </w:r>
    </w:p>
    <w:p>
      <w:pPr>
        <w:spacing w:after="0" w:before="0" w:lineRule="auto" w:line="276"/>
        <w:jc w:val="both"/>
      </w:pPr>
      <w:r>
        <w:rPr>
          <w:rFonts w:ascii="Times New Roman" w:hAnsi="Times New Roman" w:cs="Times New Roman" w:eastAsia="Times New Roman"/>
          <w:b w:val="false"/>
          <w:sz w:val="26"/>
        </w:rPr>
        <w:t>- Bước 3: Thẩm định hồ sơ và quyết định gia hạn:
Kể từ ngày nhận đủ hồ sơ, Sở Nông nghiệp và Môi trường có trách nhiệm gửi thông báo nộp phí thẩm định cho tổ chức, cá nhân và thẩm định hồ sơ. 
+ Trường hợp đủ điều kiện gia hạn, Sở Nông nghiệp và Môi trường trình Chủ tịch Ủy ban nhân dân cấp tỉnh phê duyệt gia hạn giấy phép. Trường hợp không đủ điều kiện thì trả lại hồ sơ cho tổ chức, cá nhân và thông báo rõ lý do bằng văn bản.
+ Trường hợp phải bổ sung, chỉnh sửa để hoàn thiện hồ sơ, cơ quan thẩm định hồ sơ gửi văn bản thông báo cho tổ chức, cá nhân nêu rõ những nội dung cần bổ sung, hoàn thiện. Thời gian bổ sung, hoàn thiện hồ sơ không tính vào thời gian thẩm định hồ sơ. Thời gian thẩm định sau khi hồ sơ được bổ sung hoàn chỉnh là 03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tính đầy đủ, hợp lệ của hồ sơ. 
- Thời hạn thẩm định hồ sơ: Trong thời hạn 06 ngày làm việc, kể từ ngày nhận hồ sơ hợp lệ, Sở Nông nghiệp và Môi trường có trách nhiệm gửi thông báo nộp phí thẩm định cho tổ chức, cá nhân và và thẩm định hồ sơ gia hạn giấy phép cho tổ chức, cá nhân.
- Thời gian bổ sung, hoàn thiện hồ sơ không tính vào thời gian thẩm định hồ sơ. Thời gian thẩm định sau khi hồ sơ được bổ sung hoàn chỉnh là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tính đầy đủ, hợp lệ của hồ sơ. 
- Thời hạn thẩm định hồ sơ: Trong thời hạn 06 ngày làm việc, kể từ ngày nhận hồ sơ hợp lệ, Sở Nông nghiệp và Môi trường có trách nhiệm gửi thông báo nộp phí thẩm định cho tổ chức, cá nhân và và thẩm định hồ sơ gia hạn giấy phép cho tổ chức, cá nhân.
- Thời gian bổ sung, hoàn thiện hồ sơ không tính vào thời gian thẩm định hồ sơ. Thời gian thẩm định sau khi hồ sơ được bổ sung hoàn chỉnh là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tính đầy đủ, hợp lệ của hồ sơ. 
- Thời hạn thẩm định hồ sơ: Trong thời hạn 06 ngày làm việc, kể từ ngày nhận hồ sơ hợp lệ, Sở Nông nghiệp và Môi trường có trách nhiệm gửi thông báo nộp phí thẩm định cho tổ chức, cá nhân và và thẩm định hồ sơ gia hạn giấy phép cho tổ chức, cá nhân.
- Thời gian bổ sung, hoàn thiện hồ sơ không tính vào thời gian thẩm định hồ sơ. Thời gian thẩm định sau khi hồ sơ được bổ sung hoàn chỉnh là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giấy phép theo Mẫu 50, Phụ lục II Nghị định số 23/2026/NĐ-CP</w:t>
            </w:r>
          </w:p>
        </w:tc>
        <w:tc>
          <w:p/>
          <w:p>
            <w:pPr>
              <w:spacing w:after="0" w:before="0" w:lineRule="auto" w:line="276"/>
              <w:jc w:val="left"/>
            </w:pPr>
            <w:r>
              <w:rPr>
                <w:rFonts w:ascii="Times New Roman" w:hAnsi="Times New Roman" w:cs="Times New Roman" w:eastAsia="Times New Roman"/>
                <w:b w:val="false"/>
                <w:sz w:val="26"/>
              </w:rPr>
              <w:t>Mau50.doc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đề nghị gia hạn giấy phép mà có sự thay đổi người chịu trách nhiệm chính về kỹ thuật cần nộp Bản khai kinh nghiệm chuyên môn của người chịu trách nhiệm chính về kỹ thuật được lập theo Mẫu 52 tại Phụ lục II kèm theo Nghị định số 23/2026/NĐ-CP.</w:t>
            </w:r>
          </w:p>
        </w:tc>
        <w:tc>
          <w:p/>
          <w:p>
            <w:pPr>
              <w:spacing w:after="0" w:before="0" w:lineRule="auto" w:line="276"/>
              <w:jc w:val="left"/>
            </w:pPr>
            <w:r>
              <w:rPr>
                <w:rFonts w:ascii="Times New Roman" w:hAnsi="Times New Roman" w:cs="Times New Roman" w:eastAsia="Times New Roman"/>
                <w:b w:val="false"/>
                <w:sz w:val="26"/>
              </w:rPr>
              <w:t>Mau52.doc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thực hiện thủ tục hành chính Gia hạn Giấy phép hành nghề khoan nước dưới đất theo Mẫu 54, Phụ lục II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hành nghề khoan nước dưới đất phải có người đứng đầu tổ chức hoặc người chịu trách nhiệm chính về kỹ thuật của tổ chức, cá nhân hành nghề (sau đây gọi chung là người chịu trách nhiệm chính về kỹ thuật) đáp ứng các điều kiện sau:
+ Có trình độ chuyên môn tốt nghiệp trung cấp trở lên thuộc các ngành địa chất, khoan hoặc công nhân khoan có tay nghề bậc 3/7 hoặc tương đương trở lên; 
+ Đã trực tiếp tham gia lập tối thiểu 02 đề án, báo cáo thăm dò, thiết kế hệ thống giếng khai thác hoặc chỉ đạo thi công ít nhất 02 công trình khoan nước dưới đất;
+ Trường hợp không đáp ứng 02 điều kiện trên thì người chịu trách nhiệm chính về kỹ thuật đã trực tiếp thi công ít nhất 05 công trình khoan nước dưới đất.
- Hồ sơ đề nghị gia hạn giấy phép phải nộp trước thời điểm giấy phép hết hiệu lực ít nhất 30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2026-05-22T11:26:34Z</dcterms:created>
  <dc:creator>Apache POI</dc:creator>
</cp:coreProperties>
</file>