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2328/QĐ-BTNMT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chứng nhận túi ni lông thân thiện với môi trường (TTHC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gửi hồ sơ đề nghị gia hạn Giấy chứng nhận túi ni lông thân thiện với môi trường qua bưu điện hoặc nộp trực đến Tổng cục Môi trường, Bộ Tài nguyên và Môi trường.</w:t>
      </w:r>
    </w:p>
    <w:p>
      <w:pPr>
        <w:spacing w:after="0" w:before="0" w:lineRule="auto" w:line="276"/>
        <w:jc w:val="both"/>
      </w:pPr>
      <w:r>
        <w:rPr>
          <w:rFonts w:ascii="Times New Roman" w:hAnsi="Times New Roman" w:cs="Times New Roman" w:eastAsia="Times New Roman"/>
          <w:b w:val="false"/>
          <w:sz w:val="26"/>
        </w:rPr>
        <w:t>- Bước 2. Xem xét tính đầy đủ, hợp lệ của hồ sơ: Tổng cục Môi trường có trách nhiệm xem xét tính đầy đủ, hợp lệ của hồ sơ. Trường hợp hồ sơ chưa đầy đủ, hợp lệ, Tổng cục Môi trường thông báo bằng văn bản cho tổ chức, cá nhân đăng ký để chỉnh sửa, bổ sung. Trường hợp hồ sơ đúng quy định, Tổng cục Môi trường thực hiện các thủ tục gia hạn.</w:t>
      </w:r>
    </w:p>
    <w:p>
      <w:pPr>
        <w:spacing w:after="0" w:before="0" w:lineRule="auto" w:line="276"/>
        <w:jc w:val="both"/>
      </w:pPr>
      <w:r>
        <w:rPr>
          <w:rFonts w:ascii="Times New Roman" w:hAnsi="Times New Roman" w:cs="Times New Roman" w:eastAsia="Times New Roman"/>
          <w:b w:val="false"/>
          <w:sz w:val="26"/>
        </w:rPr>
        <w:t>- Bước 3. Gia hạn giấy chứng nhận túi ni lông thân thiện với môi trường: Tổng cục Môi trường có trách nhiệm gia hạn Giấy chứng nhận túi ni lông thân thiện với môi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Thời hạn kiểm tra và trả lời về tính đầy đủ và hợp lệ của hồ sơ: 05 ngày làm việc.
- Thời hạn gia hạn giấy chứng nhận túi ni lông thân thiện với môi trường: Trong thời hạn 15 (mười lăm) ngày làm việc kể từ ngày nhận đầy đủ, hợp lệ hồ sơ đề nghị gia hạn Giấy chứng nhận túi ni lông thân thiện với môi trường, Tổng cục trưởng Tổng cục Môi trường có trách nhiệm gia hạn Giấy chứng nhận đã cấp đối với từng loại túi ni lông thân thiện với môi trường.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Thời hạn kiểm tra và trả lời về tính đầy đủ và hợp lệ của hồ sơ: 05 ngày làm việc.
- Thời hạn gia hạn giấy chứng nhận túi ni lông thân thiện với môi trường: Trong thời hạn 15 (mười lăm) ngày làm việc kể từ ngày nhận đầy đủ, hợp lệ hồ sơ đề nghị gia hạn Giấy chứng nhận túi ni lông thân thiện với môi trường, Tổng cục trưởng Tổng cục Môi trường có trách nhiệm gia hạn Giấy chứng nhận đã cấp đối với từng loại túi ni lông thân thiện với môi trường.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gia hạn Giấy chứng nhận túi ni lông thân thiện với môi trường theo mẫu quy định tại Phụ lục 6 của Thông tư số 07/2012/TT-BTNMT, kèm theo mô tả sản phẩm bảo đảm đáp ứng các tiêu chí quy định tại Điều 8 của Thông tư</w:t>
            </w:r>
          </w:p>
        </w:tc>
        <w:tc>
          <w:p/>
          <w:p>
            <w:pPr>
              <w:spacing w:after="0" w:before="0" w:lineRule="auto" w:line="276"/>
              <w:jc w:val="left"/>
            </w:pPr>
            <w:r>
              <w:rPr>
                <w:rFonts w:ascii="Times New Roman" w:hAnsi="Times New Roman" w:cs="Times New Roman" w:eastAsia="Times New Roman"/>
                <w:b w:val="false"/>
                <w:sz w:val="26"/>
              </w:rPr>
              <w:t>PHỤ LỤC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túi ni lông thân thiện với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Môi trường -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Môi trường - Bộ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túi ni lông thân thiện với môi trường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67/2011/NĐ-CP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08-08-2011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07/2012/TT-BTNMT </w:t>
            </w:r>
          </w:p>
        </w:tc>
        <w:tc>
          <w:p/>
          <w:p>
            <w:pPr>
              <w:spacing w:after="0" w:before="0" w:lineRule="auto" w:line="276"/>
              <w:jc w:val="left"/>
            </w:pPr>
            <w:r>
              <w:rPr>
                <w:rFonts w:ascii="Times New Roman" w:hAnsi="Times New Roman" w:cs="Times New Roman" w:eastAsia="Times New Roman"/>
                <w:b w:val="false"/>
                <w:sz w:val="26"/>
              </w:rPr>
              <w:t>Quy định tiêu chí, trình tự, thủ tục công nhận túi ni lông thân thiện với môi trường</w:t>
            </w:r>
          </w:p>
        </w:tc>
        <w:tc>
          <w:p/>
          <w:p>
            <w:pPr>
              <w:spacing w:after="0" w:before="0" w:lineRule="auto" w:line="276"/>
              <w:jc w:val="left"/>
            </w:pPr>
            <w:r>
              <w:rPr>
                <w:rFonts w:ascii="Times New Roman" w:hAnsi="Times New Roman" w:cs="Times New Roman" w:eastAsia="Times New Roman"/>
                <w:b w:val="false"/>
                <w:sz w:val="26"/>
              </w:rPr>
              <w:t>04-07-2012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2026-05-22T13:31:59Z</dcterms:created>
  <dc:creator>Apache POI</dc:creator>
</cp:coreProperties>
</file>