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dược (bao gồm cả trường hợp cấp Chứng chỉ hành nghề dược nhưng Chứng chỉ hành nghề dược bị thu hồi theo quy định tại các khoản 1, 2, 4, 5, 6, 7, 8, 9, 10, 11 Điều 28 của Luật dược) theo hình thức thi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dược gửi hồ sơ về cơ quan tiếp nhận hồ sơ, cụ thể như sau:
- Cục Quản lý Y Dược cổ truyền đối với cá nhân chỉ đề nghị cấp Chứng chỉ hành nghề dược phạm vi kinh doanh dược liệu, thuốc cổ truyền;
- Cục Khoa học công nghệ và Đào tạo đối với cá nhân chỉ đề nghị cấp Chứng chỉ hành nghề dược phạm vi kinh doanh dịch vụ thử thuốc trên lâm sàng, thử tương đương sinh học;
- Cục Quản lý Dược đối với các trường hợp còn lại quy định tại Điều 11 Luật dược.</w:t>
      </w:r>
    </w:p>
    <w:p>
      <w:pPr>
        <w:spacing w:after="0" w:before="0" w:lineRule="auto" w:line="276"/>
        <w:jc w:val="both"/>
      </w:pPr>
      <w:r>
        <w:rPr>
          <w:rFonts w:ascii="Times New Roman" w:hAnsi="Times New Roman" w:cs="Times New Roman" w:eastAsia="Times New Roman"/>
          <w:b w:val="false"/>
          <w:sz w:val="26"/>
        </w:rPr>
        <w:t>Bước 2: Sau khi nhận hồ sơ đầy đủ, cơ quan tiếp nhận hồ sơ trả cho người đề nghị cấp Chứng chỉ hành nghề dược Phiếu tiếp nhận hồ sơ theo Mẫu số 01 Phụ lục I của Nghị định số 54/2017/NĐ-CP.
a) Trường hợp không có yêu cầu sửa đổi, bổ sung hồ sơ, cơ quan tiếp nhận hồ sơ cấp Chứng chỉ hành nghề dược trong thời hạn 15 ngày kể từ ngày ghi trên Phiếu tiếp nhận hồ sơ. Trường hợp không cấp Chứng chỉ hành nghề dược phải có văn bản trả lời và nêu rõ lý do.
b) Trường hợp có yêu cầu sửa đổi, bổ sung hồ sơ, cơ quan tiếp nhận hồ sơ phải có văn bản thông báo nội dung yêu cầu sửa đổi, bổ sung gửi cho người đề nghị trong thời hạn 10 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Bước 3:. Sau khi nhận hồ sơ sửa đổi, bổ sung, cơ quan tiếp nhận hồ sơ trả cho người đề nghị Phiếu tiếp nhận hồ sơ sửa đổi, bổ sung theo Mẫu số 01 Phụ lục I của Nghị định số 54/2017/NĐ-CP.
a) Trường hợp hồ sơ sửa đổi, bổ sung không đáp ứng yêu cầu, cơ quan tiếp nhận hồ sơ có văn bản thông báo cho người đề nghị cấp Chứng chỉ hành nghề dược theo quy định tại điểm b Bước 2.
b) Trường hợp không có yêu cầu sửa đổi, bổ sung đối với hồ sơ sửa đổi, bổ sung cơ quan tiếp nhận hồ sơ thực hiện theo quy định tại điểm a Bước 2.
Trong thời hạn 06 tháng, kể từ ngày cơ quan tiếp nhận hồ sơ có văn bản thông báo sửa đổi, bổ sung, người đề nghị cấp Chứng chỉ hành nghề dược phải nộp hồ sơ sửa đổi, bổ sung theo yêu cầu. Sau thời hạn trên, người đề nghị không sửa đổi, bổ sung hoặc sau 12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Bước 4: Trong thời hạn 05 ngày làm việc, kể từ ngày cấp Chứng chỉ hành nghề dược, cơ quan tiếp nhận hồ sơ công bố, cập nhật trên Cổng thông tin điện tử của đơn vị các thông tin sau:
a) Họ, tên, ngày tháng năm sinh của người được cấp Chứng chỉ hành nghề dược;
b) Số Chứng chỉ hành nghề dược;
c) Phạm vi hoạt động chuyên môn.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500.000 Đồng</w:t>
              <w:t xml:space="preserve"> (phí cấp chứng chỉ hành nghề theo Thông tư số 277/2016/TT-BTC)</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500.000 Đồng</w:t>
              <w:t xml:space="preserve"> (phí cấp chứng chỉ hành nghề theo Thông tư số 277/2016/TT-BTC)</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dược thực hiện theo Mẫu số 02 Phụ lục I của Nghị định số 54/2017/NĐ-CP, có ảnh chân dung của người đề nghị được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ND54_Mau 02_Phu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văn bằng chuyên môn. Đối với các văn bằng do cơ sở đào tạo nước ngoài cấp, phải kèm theo bản sao có chứng thực giấy công nhận tương đương của cơ quan có thẩm quyền về công nhận tương đương theo quy định tại khoản 2 Điều 18 của Nghị định số 54/2017/NĐ-CP;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đủ sức khỏe để hành nghề dược do cơ sở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Giấy xác nhận thời gian thực hành theo quy định tại Mẫu số 03 Phụ lục I của Nghị định số 54/2017/NĐ-CP; Trường hợp thực hành tại nhiều cơ sở, thời gian thực hành được tính là tổng thời gian thực hành tại các cơ sở nhưng phải có Giấy xác nhận thời gian thực hành của từng cơ sở đó;</w:t>
            </w:r>
          </w:p>
        </w:tc>
        <w:tc>
          <w:p/>
          <w:p>
            <w:pPr>
              <w:spacing w:after="0" w:before="0" w:lineRule="auto" w:line="276"/>
              <w:jc w:val="left"/>
            </w:pPr>
            <w:r>
              <w:rPr>
                <w:rFonts w:ascii="Times New Roman" w:hAnsi="Times New Roman" w:cs="Times New Roman" w:eastAsia="Times New Roman"/>
                <w:b w:val="false"/>
                <w:sz w:val="26"/>
              </w:rPr>
              <w:t>ND54_Mau 03_Phu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đề nghị cấp Chứng chỉ hành nghề dược với phạm vi hoạt động khác nhau và yêu cầu thời gian thực hành, cơ sở thực hành chuyên môn khác nhau thì hồ sơ phải có Giấy xác nhận thời gian thực hành chuyên môn và nội dung thực hành chuyên môn của một hoặc một số cơ sở đáp ứng yêu cầu của mỗi phạm vi, vị trí hành nghề. Trường hợp các phạm vi hoạt động chuyên môn có cùng yêu cầu về thời gian thực hành và cơ sở thực hành chuyên môn thì không yêu cầu phải có Giấy xác nhận riêng đối với từng phạm vi hoạt động chuyên môn;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hoàn thành chương trình đào tạo, cập nhật kiến thức chuyên môn về dược đối với trường hợp đã bị thu hồi Chứng chỉ hành nghề dược quy định tại Khoản 9 Điều 28 của Luật dược.</w:t>
            </w:r>
          </w:p>
        </w:tc>
        <w:tc>
          <w:p/>
          <w:p>
            <w:pPr>
              <w:spacing w:after="0" w:before="0" w:lineRule="auto" w:line="276"/>
              <w:jc w:val="left"/>
            </w:pPr>
            <w:r>
              <w:rPr>
                <w:rFonts w:ascii="Times New Roman" w:hAnsi="Times New Roman" w:cs="Times New Roman" w:eastAsia="Times New Roman"/>
                <w:b w:val="false"/>
                <w:sz w:val="26"/>
              </w:rPr>
              <w:t>ND54_Mau 12_Phu luc I .docx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căn cước công dân, giấy chứng minh nhân dân hoặc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lý lịch tư pháp. Trường hợp là người nước ngoài, người Việt Nam định cư ở nước ngoài phải có lý lịch tư pháp hoặc văn bản xác nhận hiện không phải là người phạm tội hoặc bị truy cứu trách nhiệm hình sự, không thuộc trường hợp bị cấm hành nghề, cấm làm công việc liên quan đến hoạt động dược theo bản án, quyết định của Tòa án do cơ quan có thẩm quyền của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chứng thực giấy xác nhận kết quả thi xét cấp Chứng chỉ hành nghề dược theo Mẫu số 18 Phụ lục I của Nghị định số 54/2017/NĐ-CP.</w:t>
            </w:r>
          </w:p>
        </w:tc>
        <w:tc>
          <w:p/>
          <w:p>
            <w:pPr>
              <w:spacing w:after="0" w:before="0" w:lineRule="auto" w:line="276"/>
              <w:jc w:val="left"/>
            </w:pPr>
            <w:r>
              <w:rPr>
                <w:rFonts w:ascii="Times New Roman" w:hAnsi="Times New Roman" w:cs="Times New Roman" w:eastAsia="Times New Roman"/>
                <w:b w:val="false"/>
                <w:sz w:val="26"/>
              </w:rPr>
              <w:t>ND54_Mau 18_Phu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(Yêu cầu đối với các giấy tờ do cơ quan có thẩm quyền nước ngoài cấp nộp trong hồ sơ đề nghị cấp Chứng chỉ hành nghề dược: các giấy tờ do cơ quan có thẩm quyền nước ngoài cấp phải được hợp pháp hóa lãnh sự theo quy định. Các giấy tờ này phải có bản dịch sang tiếng Việt và được công chứng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 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Dược/Cục Quản lý Y dược cổ truyền/Cục Khoa học công nghệ và Đào tạo, 138A Giảng Võ- Ba Đình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20/2017/TT-BYT</w:t>
            </w:r>
          </w:p>
        </w:tc>
        <w:tc>
          <w:p/>
          <w:p>
            <w:pPr>
              <w:spacing w:after="0" w:before="0" w:lineRule="auto" w:line="276"/>
              <w:jc w:val="left"/>
            </w:pPr>
            <w:r>
              <w:rPr>
                <w:rFonts w:ascii="Times New Roman" w:hAnsi="Times New Roman" w:cs="Times New Roman" w:eastAsia="Times New Roman"/>
                <w:b w:val="false"/>
                <w:sz w:val="26"/>
              </w:rPr>
              <w:t>Thông tư 20/2017/TT-BYT - Quy định chi tiết một số điều của Luật dược và Nghị định số 54/2017/NĐ-CP ngày 08 tháng 5 năm 2017 của Chính phủ về thuốc và nguyên liệu làm thuốc phải kiểm soát đặc biệt</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13 Luật dược (Điều kiện cấp Chứng chỉ hành nghề dược)
1. Có văn bằng, chứng chỉ, giấy chứng nhận chuyên môn (sau đây gọi chung là văn bằng chuyên môn) được cấp hoặc công nhận tại Việt Nam phù hợp với vị trí công việc và cơ sở kinh doanh dược bao gồm:
a) Bằng tốt nghiệp đại học ngành dược (sau đây gọi là Bằng dược sỹ);
b) Bằng tốt nghiệp đại học ngành y đa khoa;
c) Bằng tốt nghiệp đại học ngành y học cổ truyền hoặc đại học ngành dược cổ truyền;
d) Bằng tốt nghiệp đại học ngành sinh học;
đ) Bằng tốt nghiệp đại học ngành hóa học;
e) Bằng tốt nghiệp cao đẳng ngành dược;
g) Bằng tốt nghiệp trung cấp ngành dược;
h) Bằng tốt nghiệp cao đẳng, trung cấp ngành y;
i) Bằng tốt nghiệp trung cấp y học cổ truyền hoặc dược cổ truyền;
k) Văn bằng, chứng chỉ sơ cấp dược;Điều 13 Luật dược (Điều kiện cấp Chứng chỉ hành nghề dược)
1. Có văn bằng, chứng chỉ, giấy chứng nhận chuyên môn (sau đây gọi chung là văn bằng chuyên môn) được cấp hoặc công nhận tại Việt Nam phù hợp với vị trí công việc và cơ sở kinh doanh dược bao gồm:
a) Bằng tốt nghiệp đại học ngành dược (sau đây gọi là Bằng dược sỹ);
b) Bằng tốt nghiệp đại học ngành y đa khoa;
c) Bằng tốt nghiệp đại học ngành y học cổ truyền hoặc đại học ngành dược cổ truyền;
d) Bằng tốt nghiệp đại học ngành sinh học;
đ) Bằng tốt nghiệp đại học ngành hóa học;
e) Bằng tốt nghiệp cao đẳng ngành dược;
g) Bằng tốt nghiệp trung cấp ngành dược;
h) Bằng tốt nghiệp cao đẳng, trung cấp ngành y;
i) Bằng tốt nghiệp trung cấp y học cổ truyền hoặc dược cổ truyền;
k) Văn bằng, chứng chỉ sơ cấp dược;
l) Giấy chứng nhận về lương y, giấy chứng nhận về lương dược, giấy chứng nhận bài thuốc gia truyền hoặc văn bằng, chứng chỉ, giấy chứng nhận khác về y dược cổ truyền được cấp trước ngày Luật này có hiệu lực.
2. Có thời gian thực hành tại cơ sở kinh doanh dược, bộ phận dược của cơ sở khám bệnh, chữa bệnh, trường đào tạo chuyên ngành dược, cơ sở nghiên cứu dược, cơ sở kiểm nghiệm thuốc, nguyên liệu làm thuốc, cơ quan quản lý về dược hoặc văn phòng đại diện của thương nhân nước ngoài hoạt động trong lĩnh vực dược tại Việt Nam (sau đây gọi chung là cơ sở dược); cơ sở khám bệnh, chữa bệnh phù hợp với chuyên môn của người hành nghề theo quy định sau đây:
a) Đối với người bị thu hồi Chứng chỉ hành nghề dược theo quy định tại Khoản 9 Điều 28 của Luật này thì không yêu cầu thời gian thực hành nhưng phải cập nhật kiến thức chuyên môn về dược;
b) Đối với người có trình độ chuyên khoa sau đại học phù hợp với phạm vi hành nghề thì được giảm thời gian thực hành theo quy định của Chính phủ;
c) Đối với người có văn bằng chuyên môn quy định tại Điểm l Khoản 1 Điều 13 của Luật này thì thời gian thực hành theo quy định của Bộ trưởng Bộ Y tế.
3. Có giấy chứng nhận đủ sức khỏe để hành nghề dược do cơ sở y tế có thẩm quyền cấp.
4. Không thuộc một trong các trường hợp sau đây:
a) Đang bị truy cứu trách nhiệm hình sự, đang chấp hành bản án, quyết định của Tòa án; trong thời gian bị cấm hành nghề, cấm làm công việc liên quan đến hoạt động dược theo bản án, quyết định của Tòa án;
b) Bị hạn chế năng lực hành vi dân sự.
Và quy định tại các điều tại Luật dược 2016 sau:
Điều 14. Điều kiện cấp Chứng chỉ hành nghề dược tại Việt Nam đối với người nước ngoài và người Việt Nam định cư ở nước ngoài.
Điều 15. Điều kiện đối với người chịu trách nhiệm chuyên môn về dược và người phụ trách về bảo đảm chất lượng của cơ sở sản xuất thuốc, nguyên liệu làm thuốc
Điều 16. Điều kiện đối với người chịu trách nhiệm chuyên môn về dược của cơ sở bán buôn thuốc, nguyên liệu làm thuốc
Điều 17. Điều kiện đối với người chịu trách nhiệm chuyên môn về dược của cơ sở xuất khẩu, nhập khẩu thuốc, nguyên liệu làm thuốc
Điều 18. Điều kiện đối với người chịu trách nhiệm chuyên môn về dược của cơ sở bán lẻ thuốc
Điều 19. Điều kiện đối với người chịu trách nhiệm chuyên môn về dược của cơ sở kinh doanh dịch vụ kiểm nghiệm thuốc, nguyên liệu làm thuốc
Điều 20. Điều kiện đối với người chịu trách nhiệm chuyên môn về dược của cơ sở kinh doanh dịch vụ thử thuốc trên lâm sàng, thử tương đương sinh học của thuốc
Điều 21. Điều kiện đối với người phụ trách công tác dược lâm sàng của cơ sở khám bệnh, chữa bệnh
Điều 22. Điều kiện đối với người chịu trách nhiệm chuyên môn về dược của cơ sở kinh doanh dịch vụ bảo quản thuốc, nguyên liệu làm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2026-05-02T01:59:28Z</dcterms:created>
  <dc:creator>Apache POI</dc:creator>
</cp:coreProperties>
</file>