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chủ trương đầu tư của Thủ tướng Chính phủ, UBND cấp tỉnh (đối với dự án đầu tư không thuộc diện cấp Giấy chứng nhận đăng ký đầu tư).BQL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Điều chỉnh chủ trương đầu tư của UBND cấp tỉnh:
- Bước 1: Nhà đầu tư nộp hồ sơ theo quy định tại Khoản 2 Điều 33 Nghị định 118/2015/NĐ-CP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liên quan để lấy ý kiến về những nội dung điều chỉnh.
</w:t>
      </w:r>
    </w:p>
    <w:p>
      <w:pPr>
        <w:spacing w:after="0" w:before="0" w:lineRule="auto" w:line="276"/>
        <w:jc w:val="both"/>
      </w:pPr>
      <w:r>
        <w:rPr>
          <w:rFonts w:ascii="Times New Roman" w:hAnsi="Times New Roman" w:cs="Times New Roman" w:eastAsia="Times New Roman"/>
          <w:b w:val="false"/>
          <w:sz w:val="26"/>
        </w:rPr>
        <w:t>- Bước 3: Ban Quản lý, các cơ quan được lấy ý kiến có ý kiến về nội dung điều chỉnh thuộc phạm vi quản lý của mình.
</w:t>
      </w:r>
    </w:p>
    <w:p>
      <w:pPr>
        <w:spacing w:after="0" w:before="0" w:lineRule="auto" w:line="276"/>
        <w:jc w:val="both"/>
      </w:pPr>
      <w:r>
        <w:rPr>
          <w:rFonts w:ascii="Times New Roman" w:hAnsi="Times New Roman" w:cs="Times New Roman" w:eastAsia="Times New Roman"/>
          <w:b w:val="false"/>
          <w:sz w:val="26"/>
        </w:rPr>
        <w:t>- Bước 4: Khi nhận được ý kiến của cơ quan nêu tại Bước 3, Ban Quản lý lập báo cáo thẩm định về các nội dung điều chỉnh dự án đầu tư để trình Ủy ban nhân dân cấp tỉnh;
</w:t>
      </w:r>
    </w:p>
    <w:p>
      <w:pPr>
        <w:spacing w:after="0" w:before="0" w:lineRule="auto" w:line="276"/>
        <w:jc w:val="both"/>
      </w:pPr>
      <w:r>
        <w:rPr>
          <w:rFonts w:ascii="Times New Roman" w:hAnsi="Times New Roman" w:cs="Times New Roman" w:eastAsia="Times New Roman"/>
          <w:b w:val="false"/>
          <w:sz w:val="26"/>
        </w:rPr>
        <w:t>- Bước 5: Khi nhận được báo cáo thẩm định của Ban Quản lý, Ủy ban nhân dân cấp tỉnh quyết định điều chỉnh chủ trương đầu tư.
</w:t>
      </w:r>
    </w:p>
    <w:p>
      <w:pPr>
        <w:spacing w:after="0" w:before="0" w:lineRule="auto" w:line="276"/>
        <w:jc w:val="both"/>
      </w:pPr>
      <w:r>
        <w:rPr>
          <w:rFonts w:ascii="Times New Roman" w:hAnsi="Times New Roman" w:cs="Times New Roman" w:eastAsia="Times New Roman"/>
          <w:b w:val="false"/>
          <w:sz w:val="26"/>
        </w:rPr>
        <w:t>* Điều chỉnh quyết định chủ trương đầu tư của Thủ tướng Chính phủ:
- Bước 1: Nhà đầu tư nộp hồ sơ quy định tại Khoản 2 Điều 33 Nghị định số 118/2015/NĐ-CP cho Ban Quản lý.</w:t>
      </w:r>
    </w:p>
    <w:p>
      <w:pPr>
        <w:spacing w:after="0" w:before="0" w:lineRule="auto" w:line="276"/>
        <w:jc w:val="both"/>
      </w:pPr>
      <w:r>
        <w:rPr>
          <w:rFonts w:ascii="Times New Roman" w:hAnsi="Times New Roman" w:cs="Times New Roman" w:eastAsia="Times New Roman"/>
          <w:b w:val="false"/>
          <w:sz w:val="26"/>
        </w:rPr>
        <w:t>- Bước 2: Ban Quản lý gửi 02 bộ hồ sơ cho Bộ Kế hoạch và Đầu tư, đồng thời gửi hồ sơ cho cơ quan nhà nước có thẩm quyền liên quan để lấy ý kiến về những nội dung điều chỉnh.
</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thuộc phạm vi quản lý của mình.
</w:t>
      </w:r>
    </w:p>
    <w:p>
      <w:pPr>
        <w:spacing w:after="0" w:before="0" w:lineRule="auto" w:line="276"/>
        <w:jc w:val="both"/>
      </w:pPr>
      <w:r>
        <w:rPr>
          <w:rFonts w:ascii="Times New Roman" w:hAnsi="Times New Roman" w:cs="Times New Roman" w:eastAsia="Times New Roman"/>
          <w:b w:val="false"/>
          <w:sz w:val="26"/>
        </w:rPr>
        <w:t>- Bước 4: Ban Quản lý trình Ủy ban nhân dân cấp tỉnh xem xét, có ý kiến gửi Bộ Kế hoạch và Đầu tư về những nội dung quy định tại Khoản 5 Điều 31 Nghị định số 118/2015/NĐ-CP liên quan đến nội dung điều chỉnh.
</w:t>
      </w:r>
    </w:p>
    <w:p>
      <w:pPr>
        <w:spacing w:after="0" w:before="0" w:lineRule="auto" w:line="276"/>
        <w:jc w:val="both"/>
      </w:pPr>
      <w:r>
        <w:rPr>
          <w:rFonts w:ascii="Times New Roman" w:hAnsi="Times New Roman" w:cs="Times New Roman" w:eastAsia="Times New Roman"/>
          <w:b w:val="false"/>
          <w:sz w:val="26"/>
        </w:rPr>
        <w:t>- Bước 5: Khi nhận được ý kiến của Ủy ban nhân dân cấp tỉnh, Bộ Kế hoạch và Đầu tư lập báo cáo thẩm định các nội dung điều chỉnh, trình Thủ tướng Chính phủ quyết định điều chỉnh chủ trương đầu tư.
</w:t>
      </w:r>
    </w:p>
    <w:p>
      <w:pPr>
        <w:spacing w:after="0" w:before="0" w:lineRule="auto" w:line="276"/>
        <w:jc w:val="both"/>
      </w:pPr>
      <w:r>
        <w:rPr>
          <w:rFonts w:ascii="Times New Roman" w:hAnsi="Times New Roman" w:cs="Times New Roman" w:eastAsia="Times New Roman"/>
          <w:b w:val="false"/>
          <w:sz w:val="26"/>
        </w:rPr>
        <w:t>- Bước 6: Khi nhận được báo cáo thẩm định của Bộ Kế hoạch và Đầu tư, Thủ tướng Chính phủ xem xét, quyết định điều chỉnh chủ trương đầu tư. Văn bản quyết định điều chỉnh chủ trương đầu tư được gửi cho Bộ Kế hoạch và Đầu tư, Ủy ban nhân dân cấp tỉnh, Ban Quản lý và nhà đầu tư.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đầu tư thuộc thẩm quyền quyết định chủ trương đầu tư của UBND tỉnh; + Trong thời hạn 03 ngày làm việc kể từ ngày nhận được hồ sơ hợp lệ, Ban Quản lý gửi hồ sơ cho cơ quan nhà nước có thẩm quyền liên quan để lấy ý kiến về những nội dung điều chỉnh; + Trong thời hạn 10 ngày làm việc kể từ ngày nhận được đề nghị của Ban Quản lý, các cơ quan được lấy ý kiến có ý kiến về nội dung điều chỉnh thuộc phạm vi quản lý của mình; + Trong thời hạn 05 ngày làm việc kể từ ngày nhận được ý kiến               của cơ quan liên quan, Ban Quản lý lập báo cáo thẩm định các nội dung điều chỉnh dự án đầu tư để trình Ủy ban nhân dân cấp tỉnh; + Trong thời hạn 05 ngày làm việc kể từ ngày nhận được báo cáo thẩm định của Ban Quản lý, Ủy ban nhân dân cấp tỉnh quyết định điều chỉnh chủ trương đầu tư và gửi cho Ban Quản lý. - Đối với dự án đầu tư thuộc thẩm quyền quyết định chủ trương đầu tư của Thủ tướng Chính phủ. + Trong thời hạn 03 ngày làm việc kể từ ngày nhận được hồ sơ hợp lệ, Ban Quản lý gửi hồ sơ cho Bộ Kế hoạch và Đầu tư, đồng thời gửi hồ sơ cho cơ quan quản lý nhà nước có liên quan để lấy ý kiến về các nội dung điều chỉnh;  + Trong thời hạn 10 ngày làm việc kể từ ngày nhận được đề nghị của   Ban Quản lý, các cơ quan được lấy ý kiến có ý kiến về những nội dung thuộc phạm vi quản lý nhà nước của mình; + Trong thời hạn 20 ngày kể từ ngày nhận được hồ sơ hợp lệ, Ban Quản lý trình Ủy ban nhân dân cấp tỉnh xem xét, có ý kiến gửi Bộ Kế hoạch và Đầu tư về những nội dung điều chỉnh;  + Trong thời hạn 15 ngày kể từ ngày nhận được ý kiến của Ủy ban nhân dân cấp tỉnh quy định tại Điểm d Khoản này, Bộ Kế hoạch và Đầu tư lập báo cáo thẩm định các nội dung điều chỉnh, trình Thủ tướng Chính phủ quyết định điều chỉnh chủ trương đầu tư; + Trong thời hạn 07 ngày làm việc kể từ ngày nhận được báo cáo thẩm định của Bộ Kế hoạch và Đầu tư, Thủ tướng Chính phủ xem xét, quyết định điều chỉnh chủ trương đầu tư.Văn bản quyết định điều chỉnh chủ trương đầu tư được gửi cho Bộ Kế hoạch và Đầu tư, Ủy ban nhân dân cấp tỉnh và Ban Quản lý.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dự án đầu tư thuộc diện điều chỉnh quyết định chủ trương đầu tư của Thủ tướng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các trường hợp điều chỉnh nội dung quy định tại các Khoản 4, 5, 6, 7, 8 và 10 Điều 39 Luật Đầu tư), cụ thể: + Địa điểm thực hiện dự án đầu tư; diện tích đất sử dụng. + Mục tiêu, quy mô dự án đầu tư. + Vốn đầu tư của dự án (gồm vốn góp của nhà đầu tư và vốn huy động), tiến độ góp vốn và huy động các nguồn vốn. + Thời hạn hoạt động của dự án. +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 Các điều kiện đối với nhà đầu tư thực hiện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giấy tờ liên quan đến việc điều chỉnh những nội dung quy định tại các Điểm b, c, d, đ, e, g Khoản 1 Điều 33 Luật Đầu tư (nếu có),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trường hợp dự án không đề nghị Nhà nước giao đất, cho thuê đất, cho phép chuyển mục đích sử dụng đất thì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này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đầu tư thuộc diện điều chỉnh quyết định chủ trương đầu tư của UBND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các trường hợp điều chỉnh nội dung quy định tại các Khoản 4, 5, 6, 7, 8 và 10 Điều 39 Luật Đầu tư), cụ thể: + Địa điểm thực hiện dự án đầu tư; diện tích đất sử dụng. + Mục tiêu, quy mô dự án đầu tư. + Vốn đầu tư của dự án (gồm vốn góp của nhà đầu tư và vốn huy động), tiến độ góp vốn và huy động các nguồn vốn. + Thời hạn hoạt động của dự án. +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 Các điều kiện đối với nhà đầu tư thực hiện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giấy tờ liên quan đến việc điều chỉnh những nội dung quy định tại các Điểm b, c, d, đ, e, g Khoản 1 Điều 33 Luật Đầu tư (nếu có),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trường hợp dự án không đề nghị Nhà nước giao đất, cho thuê đất, cho phép chuyển mục đích sử dụng đất thì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này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 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quyết định điều chỉnh chủ trương đầu tư (của UBND cấp tỉnh hoặc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được UBND cấp tỉnh hoặc Thủ tướng Chính phủ quyết định chủ trương đầu tư được nhà đầu tư thực hiện điều chỉnh thuộc một trong các trường hợp:
- Điều chỉnh mục tiêu, địa điểm đầu tư, công nghệ chính; 
- Điều chỉnh tăng hoặc giảm trên 10% tổng vốn đầu tư làm thay đổi mục tiêu, quy mô và công suất của dự án đầu tư; 
- Điều chỉnh thời hạn thực hiện của dự án đầu tư hoặc thay đổi điều kiện đối với nhà đầu tư (nếu có).
Thủ tục này cũng áp dụng đối với dự án đầu tư thuộc diện chấp thuận hoặc quyết định chủ trương đầu tư theo quy định của pháp luật trước thời điểm Luật đầu tư có hiệu lực thi hành (trước 01/7/2015) và đã được cơ quan nhà nước có thẩm quyền chấp thuận hoặc quyết định chủ trương đầu tư trước thời điểm Luật đầu tư có hiệu lực thi hành. Nay, nhà đầu tư điều chỉnh dự án đầu tư làm thay đổi nội dung văn bản quyết định hoặc chấp thuận chủ trương đầu tư (Khoản 5 Điều 63 Nghị định 118/2016/NĐ-CP).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 xml:space="preserve">Điều chỉnh quyết định chủ trương, đầu tư, của Thủ tướng Chính phủ, UBND cấp tỉnh, đối với dự án đầu tư không thuộc diện cấp Giấy chứng nhận đăng ký đầu tư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2026-05-05T16:55:04Z</dcterms:created>
  <dc:creator>Apache POI</dc:creator>
</cp:coreProperties>
</file>