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đăng ký thuế (trừ thay đổi phương pháp tính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doanh nghiệp thay đổi nội dung đăng ký thuế mà không thay đổi nội dung đăng ký kinh doanh, doanh nghiệp gửi thông báo thay đổi nội dung đăng ký doanh nghiệp đến Cơ quan đăng ký kinh doanh cấp tỉnh nơi doanh nghiệp đặt trụ sở chính.</w:t>
      </w:r>
    </w:p>
    <w:p>
      <w:pPr>
        <w:spacing w:after="0" w:before="0" w:lineRule="auto" w:line="276"/>
        <w:jc w:val="both"/>
      </w:pPr>
      <w:r>
        <w:rPr>
          <w:rFonts w:ascii="Times New Roman" w:hAnsi="Times New Roman" w:cs="Times New Roman" w:eastAsia="Times New Roman"/>
          <w:b w:val="false"/>
          <w:sz w:val="26"/>
        </w:rPr>
        <w:t>- Sau khi tiếp nhận thông báo, Cơ quan đăng ký kinh doanh cấp tỉnh trao giấy tiếp nhận hồ sơ và hẹn trả kết quả cho người nộp hồ sơ. Trong thời hạn 03 ngày làm việc kể từ ngày tiếp nhận hồ sơ, Cơ quan đăng ký kinh doanh cấp tỉnh xem xét tính hợp lệ của hồ sơ, nhập dữ liệu vào Hệ thống thông tin quốc gia về đăng ký doanh nghiệp và truyền thông tin sang Hệ thống thông tin đăng ký thuế; trường hợp hồ sơ chưa hợp lệ, Cơ quan đăng ký kinh doanh cấp tỉnh thông báo bằng văn bản nội dung cần sửa đổi, bổ sung cho doanh nghiệp. Trường hợp doanh nghiệp có nhu cầu, Cơ quan đăng ký kinh doanh cấp tỉnh cấp Giấy xác nhận về việc thay đổi nội dung đăng ký doanh nghiệp cho doanh nghiệp.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(Lệ phí: Không được quy định tại Biểu phí, lệ phí đăng ký doanh nghiệp ban hành kèm theo Thông tư số 47/2019/TT-BTC.)</w:t>
              <w:br/>
              <w:t>File đính kèm: 47-BTC.signed.pdf</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trực tiếp tại Cơ quan đăng ký kinh doanh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 Miễn lệ phí (Thông tư số 47/2019/TT-BTC).)</w:t>
              <w:br/>
              <w:t>File đính kèm: 47-BTC.signed.pdf</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qua mạng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(Lệ phí: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qua dịch vụ bưu chính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cá nhân thực hiện thủ tục đăng ký doanh nghiệp, kèm theo hồ sơ đăng ký doanh nghiệp phải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hoặc đơn vị cung cấp dịch vụ bưu chính không phải là bưu chính công ích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cung cấp dịch vụ với tổ chức làm dịch vụ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cho đơn vị cung cấp dịch vụ bưu chính công ích thực hiện thủ tục đăng ký doanh nghiệp thì khi thực hiện thủ tục đăng ký doanh nghiệp, nhân viên bưu chính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Cơ quan đăng ký kinh doanh cấp tỉnh nhập dữ liệu vào Hệ thống thông tin quốc gia về đăng ký doanh nghiệp và truyền thông tin sang Hệ thống thông tin đăng ký thuế, Giấy xác nhận về việc thay đổi nội dung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nội dung, đăng ký thuế , (trừ thay đổi phương pháp tính thuế)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2026-05-19T12:37:07Z</dcterms:created>
  <dc:creator>Apache POI</dc:creator>
</cp:coreProperties>
</file>