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Tạm ngừng hoạt động của liên hiệp hợp tác xã,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Khi tạm ngừng hoạt động liên hiệp hợp tác xã, tạm ngừng hoạt động chi nhánh, văn phòng đại diện, địa điểm kinh doanh của liên hiệp hợp tác xã, liên hiệp hợp tác xã gửi thông báo bằng văn bản đến Phòng Đăng ký kinh doanh thuộc Sở Kế hoạch và Đầu tư, nơi đã cấp Giấy chứng nhận đăng ký liên hiệp hợp tác xã, Giấy chứng nhận đăng ký chi nhánh, văn phòng đại diện, địa điểm kinh doanh cho liên hiệp hợp tác xã ít nhất 15 ngày trước khi tạm ngừng hoạt động.</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Người đến làm thủ tục nộp bản sao hợp lệ giấy chứng minh nhân dân hoặc hộ chiếu còn hiệu lực.</w:t>
      </w:r>
    </w:p>
    <w:p>
      <w:pPr>
        <w:spacing w:after="0" w:before="0" w:lineRule="auto" w:line="276"/>
        <w:jc w:val="both"/>
      </w:pPr>
      <w:r>
        <w:rPr>
          <w:rFonts w:ascii="Times New Roman" w:hAnsi="Times New Roman" w:cs="Times New Roman" w:eastAsia="Times New Roman"/>
          <w:b w:val="false"/>
          <w:sz w:val="26"/>
        </w:rPr>
        <w:t>-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Phòng Đăng ký kinh doanh giao giấy biên nhận khi nhận thông báo và lưu vào hồ sơ đăng ký của liên hiệp hợp tác xã để theo dõi.</w:t>
      </w:r>
    </w:p>
    <w:p>
      <w:pPr>
        <w:spacing w:after="0" w:before="0" w:lineRule="auto" w:line="276"/>
        <w:jc w:val="both"/>
      </w:pPr>
      <w:r>
        <w:rPr>
          <w:rFonts w:ascii="Times New Roman" w:hAnsi="Times New Roman" w:cs="Times New Roman" w:eastAsia="Times New Roman"/>
          <w:b w:val="false"/>
          <w:sz w:val="26"/>
        </w:rPr>
        <w:t>- Sau khi hết thời hạn đã thông báo, nếu vẫn tiếp tục tạm ngừng hoạt động thì liên hiệp hợp tác xã phải thông báo tiếp cho Phòng Đăng ký kinh doanh nhưng tổng thời gian tạm ngừng hoạt động liên tiếp không được quá 01 năm.</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Người có thẩm quyền hoặc người đại diện theo ủy quyền kê khai thông tin, tải văn bản điện tử, ký số vào Thông báo về việc tạm ngừng kinh doanh của liên hiệp hợp tác xã, chi nhánh, văn phòng đại diện, địa điểm kinh doanh của liên hiệp hợp tác xã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ủy quyền thực hiện thủ tục thông báo về việc tạm ngừng kinh doanh của hợp tác xã, chi nhánh, văn phòng đại diện, địa điểm kinh doanh của liên hiệp hợp tác xã thì người được ủy quyền kê khai thông tin, tải văn bản điện tử, ký số vào Thông báo về việc tạm ngừng kinh doanh của liên hiệp hợp tác xã, chi nhánh, văn phòng đại diện, địa điểm kinh doanh của liên hiệp hợp tác xã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xml:space="preserve">- Hồ sơ thông báo về việc tạm ngừng hoạt động của liên hiệp hợp tác xã, chi nhánh, văn phòng đại diện, địa điểm kinh doanh của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được nhập đầy đủ và chính xác theo thông tin trong các văn bản điện tử; (3) Hồ sơ thông báo về việc tạm ngừng hoạt động của liên hiệp hợp tác xã, chi nhánh, văn phòng đại diện, địa điểm kinh doanh của liên hiệp hợp tác xã qua mạng điện tử phải được xác thực bằng chữ ký số công cộng của một trong các chủ thể sau đây: (3a) Cá nhân có thẩm quyền ký văn bản thông báo theo quy định; (3b) Người được cá nhân có thẩm quyền ký văn bản thông báo theo quy định ủy quyền thực hiện thủ tục liên quan đến thông báo về việc tạm ngừng kinh doanh của liên hiệp hợp tác xã, chi nhánh, văn phòng đại diện, địa điểm kinh doanh của liên hiệp hợp tác xã. </w:t>
      </w:r>
    </w:p>
    <w:p>
      <w:pPr>
        <w:spacing w:after="0" w:before="0" w:lineRule="auto" w:line="276"/>
        <w:jc w:val="both"/>
      </w:pPr>
      <w:r>
        <w:rPr>
          <w:rFonts w:ascii="Times New Roman" w:hAnsi="Times New Roman" w:cs="Times New Roman" w:eastAsia="Times New Roman"/>
          <w:b w:val="false"/>
          <w:sz w:val="26"/>
        </w:rPr>
        <w:t>-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Sau khi hoàn thành việc gửi hồ sơ thông báo về việc tạm ngừng hoạt động của liên hiệp hợp tác xã, chi nhánh, văn phòng đại diện, địa điểm kinh doanh của liên hiệp hợp tác xã qua mạng điện tử, cá nhân có thẩm quyền hoặc người được cá nhân có thẩm quyền ký ủy quyền sẽ nhận được giấy biên nhận hồ sơ qua mạng điện tử. Phòng Đăng ký kinh doanh thực hiện lưu vào hồ sơ đăng ký của liên hiệp hợp tác xã để theo dõi.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br/>
              <w:t>File đính kèm: 68-2016 NQ-HĐND.pdf</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br/>
              <w:t>File đính kèm: 68-2016 NQ-HĐND.pdf</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có thẩm quyền.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báo về việc tạm ngừng kinh doanh của liên hiệp hợp tác xã, chi nhánh, văn phòng đại diện, địa điểm kinh doanh của liên hiệp hợp tác xã;</w:t>
            </w:r>
          </w:p>
        </w:tc>
        <w:tc>
          <w:p/>
          <w:p>
            <w:pPr>
              <w:spacing w:after="0" w:before="0" w:lineRule="auto" w:line="276"/>
              <w:jc w:val="left"/>
            </w:pPr>
            <w:r>
              <w:rPr>
                <w:rFonts w:ascii="Times New Roman" w:hAnsi="Times New Roman" w:cs="Times New Roman" w:eastAsia="Times New Roman"/>
                <w:b w:val="false"/>
                <w:sz w:val="26"/>
              </w:rPr>
              <w:t>Phu luc I-10_TT07.2019.docx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hoặc quyết định bằng văn bản của Hội đồng quản trị về việc tạm ngừng hoạt động của liên hiệp hợp tác xã, tạm ngừng hoạt động chi nhánh, văn phòng đại diện, địa điểm kinh doanh của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Lưu hồ sơ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của liên hiệp hợp tác xã,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2026-05-23T16:28:35Z</dcterms:created>
  <dc:creator>Apache POI</dc:creator>
</cp:coreProperties>
</file>