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1014/QĐ-BKHĐT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hỗ trợ sử dụng dịch vụ tư vấn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Hỗ trợ doanh nghiệp nhỏ và vừa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Hộ kinh doanh đăng ký chuyển đổi thành doanh nghiệp có nhu cầu tư vấn, hướng dẫn gửi hồ sơ đề nghị hỗ trợ thông qua hình thức trực tiếp hoặc trực tuyến tới Sở Kế hoạch và Đầu tư cấp tỉnh, thành phố trực thuộc trung ương tư vấn, hướng dẫn;</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hồ sơ, Sở Kế hoạch và Đầu tư cấp tỉnh, thành phố trực thuộc trung ương có trách nhiệm tư vấn, hướng dẫn miễn phí các nội dung:
+  Trình tự, thủ tục, hồ sơ đăng ký thành lập doanh nghiệp;
+  Trình tự, thủ tục, hồ sơ đăng ký chứng nhận đủ điều kiện kinh doanh đối với các ngành nghề kinh doanh có điều kiện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ngày làm việc kể từ ngày nhận được hồ sơ.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hồ sơ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ngày làm việc kể từ ngày nhận được hồ sơ.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hồ sơ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ngày làm việc kể từ ngày nhận được hồ sơ.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qua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hợp lệ Giấy đăng ký kinh doanh của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lệ Giấy chứng nhận đăng ký mã số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lệ chứng từ nộp lệ phí môn bài, các loại thuế và khoản nộp ngân sách nhà nước khác (nếu có), ờ khai thuế trong thời hạn 01 năm trước khi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tỉnh Sơn La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04/2017/QH14</w:t>
            </w:r>
          </w:p>
        </w:tc>
        <w:tc>
          <w:p/>
          <w:p>
            <w:pPr>
              <w:spacing w:after="0" w:before="0" w:lineRule="auto" w:line="276"/>
              <w:jc w:val="left"/>
            </w:pPr>
            <w:r>
              <w:rPr>
                <w:rFonts w:ascii="Times New Roman" w:hAnsi="Times New Roman" w:cs="Times New Roman" w:eastAsia="Times New Roman"/>
                <w:b w:val="false"/>
                <w:sz w:val="26"/>
              </w:rPr>
              <w:t>hỗ trợ doanh nghiệp nhỏ và vừa</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80/2021/NĐ-CP</w:t>
            </w:r>
          </w:p>
        </w:tc>
        <w:tc>
          <w:p/>
          <w:p>
            <w:pPr>
              <w:spacing w:after="0" w:before="0" w:lineRule="auto" w:line="276"/>
              <w:jc w:val="left"/>
            </w:pPr>
            <w:r>
              <w:rPr>
                <w:rFonts w:ascii="Times New Roman" w:hAnsi="Times New Roman" w:cs="Times New Roman" w:eastAsia="Times New Roman"/>
                <w:b w:val="false"/>
                <w:sz w:val="26"/>
              </w:rPr>
              <w:t>Nghị định số 80/2021/NĐ-CP của Chính phủ: Quy định chi tiết và hướng dẫn thi hành một số điều của Luật Hỗ trợ doanh nghiệp nhỏ và vừa</w:t>
            </w:r>
          </w:p>
        </w:tc>
        <w:tc>
          <w:p/>
          <w:p>
            <w:pPr>
              <w:spacing w:after="0" w:before="0" w:lineRule="auto" w:line="276"/>
              <w:jc w:val="left"/>
            </w:pPr>
            <w:r>
              <w:rPr>
                <w:rFonts w:ascii="Times New Roman" w:hAnsi="Times New Roman" w:cs="Times New Roman" w:eastAsia="Times New Roman"/>
                <w:b w:val="false"/>
                <w:sz w:val="26"/>
              </w:rPr>
              <w:t>26-08-2021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06/2022/TT-BKHĐT</w:t>
            </w:r>
          </w:p>
        </w:tc>
        <w:tc>
          <w:p/>
          <w:p>
            <w:pPr>
              <w:spacing w:after="0" w:before="0" w:lineRule="auto" w:line="276"/>
              <w:jc w:val="left"/>
            </w:pPr>
            <w:r>
              <w:rPr>
                <w:rFonts w:ascii="Times New Roman" w:hAnsi="Times New Roman" w:cs="Times New Roman" w:eastAsia="Times New Roman"/>
                <w:b w:val="false"/>
                <w:sz w:val="26"/>
              </w:rPr>
              <w:t>HƯỚNG DẪN MỘT SỐ ĐIỀU CỦA NGHỊ ĐỊNH SỐ 80/2021/NĐ-CP NGÀY 26 THÁNG 8 NĂM 2021 CỦA CHÍNH PHỦ QUY ĐỊNH CHI TIẾT VÀ HƯỚNG DẪN THI HÀNH MỘT SỐ ĐIỀU CỦA LUẬT HỖ TRỢ DOANH NGHIỆP NHỎ VÀ VỪA</w:t>
            </w:r>
          </w:p>
        </w:tc>
        <w:tc>
          <w:p/>
          <w:p>
            <w:pPr>
              <w:spacing w:after="0" w:before="0" w:lineRule="auto" w:line="276"/>
              <w:jc w:val="left"/>
            </w:pPr>
            <w:r>
              <w:rPr>
                <w:rFonts w:ascii="Times New Roman" w:hAnsi="Times New Roman" w:cs="Times New Roman" w:eastAsia="Times New Roman"/>
                <w:b w:val="false"/>
                <w:sz w:val="26"/>
              </w:rPr>
              <w:t>10-05-2022</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đề nghị, hỗ trợ sử dụng dịch vụ tư vấn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2026-05-23T16:52:42Z</dcterms:created>
  <dc:creator>Apache POI</dc:creator>
</cp:coreProperties>
</file>