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2478/QĐ-BXD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kiểm định, Tem kiểm định an toàn kỹ thuật và bảo vệ môi trường cho xe cơ giới (trừ xe mô tô, xe gắn máy)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kiểm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a) Nộp hồ sơ TTHC:
- Chủ xe nộp hồ sơ tại cơ sở đăng kiểm.</w:t>
      </w:r>
    </w:p>
    <w:p>
      <w:pPr>
        <w:spacing w:after="0" w:before="0" w:lineRule="auto" w:line="276"/>
        <w:jc w:val="both"/>
      </w:pPr>
      <w:r>
        <w:rPr>
          <w:rFonts w:ascii="Times New Roman" w:hAnsi="Times New Roman" w:cs="Times New Roman" w:eastAsia="Times New Roman"/>
          <w:b w:val="false"/>
          <w:sz w:val="26"/>
        </w:rPr>
        <w:t>b) Giải quyết TTHC:
* Thực hiện kiểm tra, đánh giá hồ sơ 
- Trường hợp nhận hồ sơ trực tiếp: cơ sở đăng kiểm tiến hành kiểm tra, đánh giá hồ sơ ngay trong ngày nhận được hồ sơ, cụ thể như sau:
+  Kiểm định tại cơ sở đăng kiểm: trường hợp không đầy đủ thì hướng dẫn chủ xe hoàn thiện hồ sơ; trường hợp xe bị từ chối kiểm định thì lập thông báo gửi cho chủ xe; trường hợp hồ sơ đầy đủ, xe không bị từ chối kiểm định thì lập phiếu kiểm soát kiểm định; tiến hành kiểm tra, đánh giá xe; 
+ Kiểm định ngoài cơ sở đăng kiểm: trường hợp không đầy đủ thì hướng dẫn chủ xe hoàn thiện hồ sơ; đối với xe bị từ chối kiểm định, xe không thuộc đối tượng kiểm định, địa điểm kiểm định ngoài cơ sở đăng kiểm không đáp ứng quy định, lập thông báo gửi cho chủ xe; trường hợp hồ sơ đầy đủ, xe không bị từ chối kiểm định, xe thuộc đối tượng kiểm định ngoài cơ sở đăng kiểm, địa điểm kiểm định ngoài cơ sở đăng kiểm đáp ứng quy định, lập giấy hẹn lịch kiểm định gửi cho chủ xe; lập phiếu kiểm soát kiểm định; tiến hành kiểm tra, đánh giá xe theo lịch.
- Trường hợp nhận hồ sơ qua hệ thống bưu chính hoặc hệ thống trực tuyến: cơ sở đăng kiểm thực hiện như với trường hợp nhận trực tiếp nhưng trên hệ thống trực tuyến và gửi thông báo kết quả kiểm tra, đánh giá hồ sơ hoặc lịch hẹn đưa xe đến kiểm định cho chủ xe qua hệ thống bưu chính hoặc trên hệ thống trực tuyến.
- Trường hợp xe chưa có dữ liệu trong cơ sở dữ liệu của Cục Đăng kiểm Việt Nam thì cơ sở đăng kiểm lập bản xác nhận thông số kỹ thuật của xe để làm căn cứ lập hồ sơ phương tiện.
* Thực hiện kiểm tra, đánh giá xe cơ giới 
- Cơ sở đăng kiểm kiểm tra, đối chiếu xe thực tế với giấy tờ về đăng ký xe: trường hợp có sự sai khác, thông báo cho chủ xe; trường hợp không có sự sai khác, lập phiếu hồ sơ phương tiện đối với trường hợp kiểm định lần đầu và thực hiện việc kiểm tra, đánh giá xe. 
- Việc kiểm tra, đánh giá tình trạng an toàn kỹ thuật và bảo vệ môi trường của xe cơ giới phải được thực hiện đầy đủ các hạng mục quy định tại Quy chuẩn về kiểm định xe cơ giới và thực hiện theo 05 công đoạn sau:
+ Công đoạn 1: kiểm tra nhận dạng, tổng quát;
+ Công đoạn 2: kiểm tra phần trên của phương tiện;
+ Công đoạn 3: kiểm tra hiệu quả phanh và trượt ngang;
+ Công đoạn 4: kiểm tra môi trường;
+ Công đoạn 5: kiểm tra phần dưới của phương tiện.
Việc kiểm tra, đánh giá hạng mục kiểm tra hiệu quả phanh, trượt ngang đối với trường hợp kiểm định ngoài cơ sở đăng kiểm được thực hiện trên đường, cơ sở đăng kiểm ghi nhận kết quả trong phiếu kiểm tra phanh, trượt ngang và đính kèm cùng với phiếu kiểm định xe cơ giới khi kết thúc kiểm tra.
- Cơ sở đăng kiểm thực hiện chụp ảnh xe cơ giới tại địa điểm thực hiện kiểm định, đảm bảo ảnh chụp có độ phân giải tối thiểu 1280x720 pixels, rõ nét, thể hiện thời gian thực khi chụp (gồm ngày, tháng, năm, giờ, phút chụp ảnh).
- Kết quả kiểm định được thể hiện trên phiếu kiểm định xe cơ giới và được xử lý như sau: 
+ Xe được thực hiện các quy trình để cấp giấy chứng nhận kiểm định khi không có khiếm khuyết hoặc chỉ có khiếm khuyết, hư hỏng không quan trọng (MiD);
+ Xe phải sửa chữa để kiểm định lại khi có khiếm khuyết, hư hỏng quan trọng (MaD); 
+ Xe không được tham gia giao thông và phải sửa chữa để kiểm định lại khi có khiếm khuyết, hư hỏng nguy hiểm (DD).
- Cấp giấy chứng nhận kiểm định, tem kiểm định hoặc thông báo kết quả không đạt đối với trường hợp kiểm định tại cơ sở đăng kiểm:
+ Trường hợp xe cơ giới có kết quả kiểm định không đạt yêu cầu: cơ sở đăng kiểm thực hiện lập thông báo kết quả kiểm tra, đánh giá, nhập nội dung không đạt vào phần mềm quản lý kiểm định để cảnh báo ngay sau khi kết thúc việc kiểm tra, đánh giá. 
Trường hợp thực hiện kiểm định lại ngay trong ngày thì cơ sở đăng kiểm chỉ kiểm tra, đánh giá lại các hạng mục không đạt trước đó; đối với xe cơ giới có kết quả kiểm tra, đánh giá ở các hạng mục liên quan đến hệ thống phanh, hệ thống lái, đăng kiểm viên thực hiện kiểm tra, đánh giá lại toàn bộ các hạng mục thuộc hệ thống phanh, hệ thống lái. Trường hợp kiểm định lại vào ngày khác hoặc bởi cơ sở đăng kiểm khác thì tiến hành lại từ đầu trình tự, thủ tục kiểm định.
+ Trường hợp xe cơ giới có kết quả kiểm định đạt yêu cầu: cơ sở đăng kiểm cấp giấy chứng nhận kiểm định, dán tem kiểm định; thực hiện việc gỡ cảnh báo kiểm định không đạt đối với trường hợp có cảnh báo về kết quả kiểm định không đạt trước đó ngay sau khi kết thúc việc kiểm tra, đánh giá. 
Trường hợp xe chỉ có giấy hẹn cấp chứng nhận đăng ký xe, cơ sở đăng kiểm cấp tem kiểm định và giấy hẹn trả giấy chứng nhận kiểm định cho chủ xe và chỉ thực hiện cấp giấy chứng nhận kiểm định sau khi chủ xe xuất trình giấy tờ về đăng ký xe.
- Cấp giấy chứng nhận kiểm định, tem kiểm định hoặc thông báo kết quả không đạt đối với trường hợp kiểm định ngoài cơ sở đăng kiểm 
+ Trường hợp xe cơ giới có kết quả kiểm định không đạt yêu cầu: cơ sở đăng kiểm thực hiện lập thông báo kết quả kiểm tra, đánh giá, nhập nội dung không đạt vào phần mềm quản lý kiểm định để cảnh báo ngay sau khi kết thúc việc kiểm tra, đánh giá.
 Trường hợp thực hiện kiểm định lại ngay trong ngày, cơ sở đăng kiểm chỉ kiểm tra, đánh giá lại các hạng mục không đạt trước đó; đối với xe cơ giới có kết quả kiểm tra, đánh giá ở các hạng mục liên quan đến hệ thống phanh, hệ thống lái, đăng kiểm viên thực hiện kiểm tra, đánh giá lại toàn bộ các hạng mục thuộc hệ thống phanh, hệ thống lái. Trường hợp kiểm định lại vào ngày khác hoặc bởi cơ sở đăng kiểm khác thì tiến hành lại từ đầu trình tự, thủ tục kiểm định.
+ Trường hợp xe cơ giới có kết quả kiểm định đạt yêu cầu: trong thời hạn 03 ngày làm việc kể từ khi kết thúc kiểm tra, cơ sở đăng kiểm cấp giấy chứng nhận kiểm định, tem kiểm định và gửi cho chủ xe; thực hiện việc gỡ cảnh báo kiểm định không đạt đối với trường hợp có cảnh báo về kết quả kiểm định không đạt trước đó ngay sau khi kết thúc việc kiểm tra, đánh giá.
Trường hợp xe chỉ có giấy hẹn cấp chứng nhận đăng ký xe, cơ sở đăng kiểm cấp tem kiểm định và giấy hẹn trả giấy chứng nhận kiểm định cho chủ xe và chỉ thực hiện cấp giấy chứng nhận kiểm định sau khi chủ xe xuất trình giấy tờ về đăng ký xe.</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11/11/2016 và Thông tư số 55/2022/TT-BTC ngày 24/8/2022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kiểm định, riêng đối với ô tô dưới 10 chỗ ngồi (không bao gồm xe cứu thương): 90.000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Thời hạn kiểm tra, đánh giá hồ sơ: ngay trong ngày nhận được hồ sơ;
- Thời hạn kiểm tra, đánh giá xe: 
+ Trường hợp kiểm định tại cơ sở đăng kiểm: ngay khi nhận được hồ sơ đầy đủ, xe không bị từ chối kiểm định.
+ Trường hợp kiểm định ngoài đơn vị đăng kiểm: trường hợp hồ sơ đầy đủ, xe không bị từ chối kiểm định, tiến hành kiểm tra, đánh giá xe theo lịch hẹn.
- Thời hạn trả kết quả: 
+ Trường hợp kiểm định tại cơ sở đăng kiểm: ngay sau khi kết thúc việc kiểm tra, đánh giá; 
+ Trường hợp kiểm định ngoài đơn vị đăng kiểm: 03 ngày làm việc kể từ khi kết thúc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11/11/2016 và Thông tư số 55/2022/TT-BTC ngày 24/8/2022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kiểm định, riêng đối với ô tô dưới 10 chỗ ngồi (không bao gồm xe cứu thương): 90.000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Thời hạn kiểm tra, đánh giá hồ sơ: ngay trong ngày nhận được hồ sơ;
- Thời hạn kiểm tra, đánh giá xe: 
+ Trường hợp kiểm định tại cơ sở đăng kiểm: ngay khi nhận được hồ sơ đầy đủ, xe không bị từ chối kiểm định.
+ Trường hợp kiểm định ngoài đơn vị đăng kiểm: trường hợp hồ sơ đầy đủ, xe không bị từ chối kiểm định, tiến hành kiểm tra, đánh giá xe theo lịch hẹn.
- Thời hạn trả kết quả: 
+ Trường hợp kiểm định tại cơ sở đăng kiểm: ngay sau khi kết thúc việc kiểm tra, đánh giá; 
+ Trường hợp kiểm định ngoài đơn vị đăng kiểm: 03 ngày làm việc kể từ khi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 Giá dịch vụ kiểm định an toàn kỹ thuật và bảo về môi trường đối với xe cơ giới, thiết bị và xe máy chuyên dùng đang lưu hành; đánh giá, hiệu chuẩn thiết bị kiểm tra xe cơ giới theo Thông tư số 238/2016/TT-BTC ngày 11/11/2016 và Thông tư số 55/2022/TT-BTC ngày 24/8/2022 của Bộ trưởng Bộ Tài chính.)</w:t>
            </w:r>
          </w:p>
          <w:p>
            <w:pPr>
              <w:spacing w:after="0" w:before="0" w:lineRule="auto" w:line="276"/>
              <w:jc w:val="left"/>
            </w:pPr>
            <w:r>
              <w:rPr>
                <w:rFonts w:ascii="Times New Roman" w:hAnsi="Times New Roman" w:cs="Times New Roman" w:eastAsia="Times New Roman"/>
                <w:b w:val="false"/>
                <w:sz w:val="26"/>
              </w:rPr>
              <w:t>Lệ phí :  Đồng</w:t>
              <w:t xml:space="preserve"> (- Lệ phí cấp giấy chứng nhận: 40.000 đồng/01 Giấy chứng nhận kiểm định, riêng đối với ô tô dưới 10 chỗ ngồi (không bao gồm xe cứu thương): 90.000 đồng/01 Giấy chứng nhận kiểm định.)</w:t>
            </w:r>
          </w:p>
        </w:tc>
        <w:tc>
          <w:p/>
          <w:p>
            <w:pPr>
              <w:spacing w:after="0" w:before="0" w:lineRule="auto" w:line="276"/>
              <w:jc w:val="left"/>
            </w:pPr>
            <w:r>
              <w:rPr>
                <w:rFonts w:ascii="Times New Roman" w:hAnsi="Times New Roman" w:cs="Times New Roman" w:eastAsia="Times New Roman"/>
                <w:b w:val="false"/>
                <w:sz w:val="26"/>
              </w:rPr>
              <w:t>- Thời hạn kiểm tra, đánh giá hồ sơ: ngay trong ngày nhận được hồ sơ;
- Thời hạn kiểm tra, đánh giá xe: 
+ Trường hợp kiểm định tại cơ sở đăng kiểm: ngay khi nhận được hồ sơ đầy đủ, xe không bị từ chối kiểm định.
+ Trường hợp kiểm định ngoài đơn vị đăng kiểm: trường hợp hồ sơ đầy đủ, xe không bị từ chối kiểm định, tiến hành kiểm tra, đánh giá xe theo lịch hẹn.
- Thời hạn trả kết quả: 
+ Trường hợp kiểm định tại cơ sở đăng kiểm: ngay sau khi kết thúc việc kiểm tra, đánh giá; 
+ Trường hợp kiểm định ngoài đơn vị đăng kiểm: 03 ngày làm việc kể từ khi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kiểm định lần đầu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đề nghị kiểm định ngoài cơ sở đăng kiểm (đối với trường hợp chủ xe có đề nghị)</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chà số khung, số động cơ của xe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phiếu kiểm tra chất lượng xuất xưởng (đối với xe sản xuất, lắp ráp trong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chính giấy chứng nhận cải tạo của xe (đối với xe cải tạo)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kết quả kiểm định còn hiệu lực (bản chính hoặc bản sao có chứng thực hoặc bản sao điện tử được chứng thực từ bản chính) đối với: thiết bị nâng hàng có sức nâng theo thiết kế từ 1.000 (kg) trở lên; thiết bị nâng người có chiều cao nâng lớn nhất lớn hơn 2,0 (m); xi téc chở khí hóa lỏng, khí dầu mỏ hóa lỏng, khí thiên nhiên nén hoặc các chất lỏng có áp suất làm việc cao hơn 0,7 (bar) hoặc chất lỏng hay chất rắn dạng bột không có áp suất nhưng khi tháo ra dùng khí có áp suất cao hơn 0,7 (bar) theo quy định tại Nghị định số 44/2016/NĐ-CP.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kiểm định định kỳ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chà số khung, số động cơ của xe (đối với xe có thay đổi số khung, số động cơ)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phải xuất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kiểm định đối với xe có chứng nhận đăng ký xe tạm thời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Xe sản xuất, lắp ráp trong nước, xe thuộc đối tượng nghiên cứu, phát triển có nhu cầu tham gia giao thông đường bộ: xuất trình bản chính chứng nhận đăng ký xe tạm thời và nộp bản sao phiếu kiểm tra chất lượng xuất xưởng.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Xe cơ giới nhập khẩu chạy rà trước khi thử nghiệm khí thải: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xuất trình: bản chính chứng nhận đăng ký xe tạm thời;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phải nộp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Văn bản đề nghị kiểm định an toàn kỹ thuật và bảo vệ môi trường xe cơ giới nhập khẩu chạy rà trước khi thử nghiệm khí thải, bản thông số kỹ thuật xe cơ giới nhập khẩu chạy rà trước khi thử nghiệm khí thải theo mẫu</w:t>
            </w:r>
          </w:p>
        </w:tc>
        <w:tc>
          <w:p/>
          <w:p>
            <w:pPr>
              <w:spacing w:after="0" w:before="0" w:lineRule="auto" w:line="276"/>
              <w:jc w:val="left"/>
            </w:pPr>
            <w:r>
              <w:rPr>
                <w:rFonts w:ascii="Times New Roman" w:hAnsi="Times New Roman" w:cs="Times New Roman" w:eastAsia="Times New Roman"/>
                <w:b w:val="false"/>
                <w:sz w:val="26"/>
              </w:rPr>
              <w:t>Mucb.docx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dịch thuật tiếng việt có chứng thực phiếu kiểm tra chất lượng xuất xưởng của nhà sản xuất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đăng kiểm (xe cơ giới, xe máy chuyên dùng)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kiểm tra an toàn kỹ thuật và bảo vệ môi trường xe máy chuyên dùng trong khai thác sử dụng, Thông báo kết quả kiểm tra, đánh giá, Giấy hẹn trả Giấy chứng nhận kiểm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238/2016/TT-BTC</w:t>
            </w:r>
          </w:p>
        </w:tc>
        <w:tc>
          <w:p/>
          <w:p>
            <w:pPr>
              <w:spacing w:after="0" w:before="0" w:lineRule="auto" w:line="276"/>
              <w:jc w:val="left"/>
            </w:pPr>
            <w:r>
              <w:rPr>
                <w:rFonts w:ascii="Times New Roman" w:hAnsi="Times New Roman" w:cs="Times New Roman" w:eastAsia="Times New Roman"/>
                <w:b w:val="false"/>
                <w:sz w:val="26"/>
              </w:rPr>
              <w:t>Quy định vé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 xml:space="preserve">199/2016/TT-BTC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lệ phí cấp giấy chứng nhận bảo đảm chất lượng, an toàn kỹ thuật đối với máy móc, thiết bị, phương tiện giao thông vận tải có yêu cầu nghiêm ngặt về an toàn</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36/2022/TT-BTC</w:t>
            </w:r>
          </w:p>
        </w:tc>
        <w:tc>
          <w:p/>
          <w:p>
            <w:pPr>
              <w:spacing w:after="0" w:before="0" w:lineRule="auto" w:line="276"/>
              <w:jc w:val="left"/>
            </w:pPr>
            <w:r>
              <w:rPr>
                <w:rFonts w:ascii="Times New Roman" w:hAnsi="Times New Roman" w:cs="Times New Roman" w:eastAsia="Times New Roman"/>
                <w:b w:val="false"/>
                <w:sz w:val="26"/>
              </w:rPr>
              <w:t>Thông tư 36/2022/TT-BTC</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55/2022/TT-BTC</w:t>
            </w:r>
          </w:p>
        </w:tc>
        <w:tc>
          <w:p/>
          <w:p>
            <w:pPr>
              <w:spacing w:after="0" w:before="0" w:lineRule="auto" w:line="276"/>
              <w:jc w:val="left"/>
            </w:pPr>
            <w:r>
              <w:rPr>
                <w:rFonts w:ascii="Times New Roman" w:hAnsi="Times New Roman" w:cs="Times New Roman" w:eastAsia="Times New Roman"/>
                <w:b w:val="false"/>
                <w:sz w:val="26"/>
              </w:rPr>
              <w:t>Thông tư số 55/2022/TT-BTC ngày 24/8/2022 của Bộ trưởng Bộ Tài chính sửa đổi, bổ sung một số điều của Thông tư số 238/2016/TT-BTC ngày 11/11/2016 của Bộ Tài chính quy định về giá dịch vụ kiểm định an toàn kỹ thuật và bảo vệ môi trường đối với xe cơ giới, thiết bị và xe máy chuyên dùng đang lưu hành; đánh giá, hiệu chuẩn thiết bị kiểm tra xe cơ giới</w:t>
            </w:r>
          </w:p>
        </w:tc>
        <w:tc>
          <w:p/>
          <w:p>
            <w:pPr>
              <w:spacing w:after="0" w:before="0" w:lineRule="auto" w:line="276"/>
              <w:jc w:val="left"/>
            </w:pPr>
            <w:r>
              <w:rPr>
                <w:rFonts w:ascii="Times New Roman" w:hAnsi="Times New Roman" w:cs="Times New Roman" w:eastAsia="Times New Roman"/>
                <w:b w:val="false"/>
                <w:sz w:val="26"/>
              </w:rPr>
              <w:t>24-08-2022</w:t>
            </w:r>
          </w:p>
        </w:tc>
        <w:tc>
          <w:p/>
        </w:tc>
      </w:tr>
      <w:tr>
        <w:tc>
          <w:p/>
          <w:p>
            <w:pPr>
              <w:spacing w:after="0" w:before="0" w:lineRule="auto" w:line="276"/>
              <w:jc w:val="left"/>
            </w:pPr>
            <w:r>
              <w:rPr>
                <w:rFonts w:ascii="Times New Roman" w:hAnsi="Times New Roman" w:cs="Times New Roman" w:eastAsia="Times New Roman"/>
                <w:b w:val="false"/>
                <w:sz w:val="26"/>
              </w:rPr>
              <w:t>47/2024/TT-BGTVT</w:t>
            </w:r>
          </w:p>
        </w:tc>
        <w:tc>
          <w:p/>
          <w:p>
            <w:pPr>
              <w:spacing w:after="0" w:before="0" w:lineRule="auto" w:line="276"/>
              <w:jc w:val="left"/>
            </w:pPr>
            <w:r>
              <w:rPr>
                <w:rFonts w:ascii="Times New Roman" w:hAnsi="Times New Roman" w:cs="Times New Roman" w:eastAsia="Times New Roman"/>
                <w:b w:val="false"/>
                <w:sz w:val="26"/>
              </w:rPr>
              <w:t>Quy định trình tự, thủ tục kiểm định, miễn kiểm định lần đầu cho xe cơ giới, xe máy chuyên dùng; trình tự, thủ tục chứng nhận an toàn kỹ thuật và bảo vệ môi trường đối với xe cơ giới cải tạo, xe máy chuyên dùng cải tạo; trình tự, thủ tục kiểm định khí thải xe mô tô, xe gắn máy</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71/2025/TT-BXD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để cắt giảm, đơn giản hóa thủ tục hành chính trong lĩnh vực đăng kiểm đường bộ, hàng không dân dụng và thanh tra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Xe cơ giới đáp ứng các yêu cầu về an toàn kỹ thuật và bảo vệ môi trường theo Quy chuẩn về kiểm định xe cơ giới;
- Không áp dụng với đối tượng xe mô tô, xe gắn máy.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2026-05-22T10:06:51Z</dcterms:created>
  <dc:creator>Apache POI</dc:creator>
</cp:coreProperties>
</file>