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doanh nghiệp trong trường hợp bị thu hồi Giấy chứng nhận đăng ký doanh nghiệp hoặc theo quyết định của Tòa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Việc giải thể doanh nghiệp trong trường hợp bị thu hồi Giấy chứng nhận đăng ký doanh nghiệp hoặc theo quyết định của Tòa án được thực hiện theo trình tự, thủ tục sau đây:</w:t>
      </w:r>
    </w:p>
    <w:p>
      <w:pPr>
        <w:spacing w:after="0" w:before="0" w:lineRule="auto" w:line="276"/>
        <w:jc w:val="both"/>
      </w:pPr>
      <w:r>
        <w:rPr>
          <w:rFonts w:ascii="Times New Roman" w:hAnsi="Times New Roman" w:cs="Times New Roman" w:eastAsia="Times New Roman"/>
          <w:b w:val="false"/>
          <w:sz w:val="26"/>
        </w:rPr>
        <w:t>- Trong thời hạn 01 ngày làm việc kể từ ngày ra quyết định thu hồi Giấy chứng nhận đăng ký doanh nghiệp hoặc nhận được quyết định của Tòa án đã có hiệu lực pháp luật, Phòng Đăng ký kinh doanh đăng tải quyết định và thông báo tình trạng doanh nghiệp đang làm thủ tục giải thể trên Cổng thông tin quốc gia về đăng ký doanh nghiệp, chuyển tình trạng của doanh nghiệp trong Cơ sở dữ liệu quốc gia về đăng ký doanh nghiệp sang tình trạng đang làm thủ tục giải thể và gửi thông tin về việc giải thể doanh nghiệp cho Cơ quan thuế, trừ trường hợp doanh nghiệp bị thu hồi Giấy chứng nhận đăng ký doanh nghiệp để thực hiện biện pháp cưỡng chế theo đề nghị của Cơ quan quản lý thuế.</w:t>
      </w:r>
    </w:p>
    <w:p>
      <w:pPr>
        <w:spacing w:after="0" w:before="0" w:lineRule="auto" w:line="276"/>
        <w:jc w:val="both"/>
      </w:pPr>
      <w:r>
        <w:rPr>
          <w:rFonts w:ascii="Times New Roman" w:hAnsi="Times New Roman" w:cs="Times New Roman" w:eastAsia="Times New Roman"/>
          <w:b w:val="false"/>
          <w:sz w:val="26"/>
        </w:rPr>
        <w:t>- Trong thời hạn 10 ngày kể từ ngày nhận được quyết định thu hồi Giấy chứng nhận đăng ký doanh nghiệp hoặc quyết định của Tòa án có hiệu lực pháp luật, doanh nghiệp phải triệu tập họp để quyết định giải thể. Nghị quyết, quyết định giải thể và bản sao quyết định thu hồi Giấy chứng nhận đăng ký doanh nghiệp hoặc quyết định của Tòa án có hiệu lực pháp luật phải được gửi đến Cơ quan đăng ký kinh doanh, cơ quan thuế, người lao động trong doanh nghiệp và phải được niêm yết công khai tại trụ sở chính, chi nhánh, văn phòng đại diện của doanh nghiệp. Đối với trường hợp pháp luật yêu cầu phải đăng báo thì nghị quyết, quyết định giải thể doanh nghiệp phải được đăng ít nhất trên 01 tờ báo in hoặc báo điện tử trong 03 số liên tiếp.</w:t>
      </w:r>
    </w:p>
    <w:p>
      <w:pPr>
        <w:spacing w:after="0" w:before="0" w:lineRule="auto" w:line="276"/>
        <w:jc w:val="both"/>
      </w:pPr>
      <w:r>
        <w:rPr>
          <w:rFonts w:ascii="Times New Roman" w:hAnsi="Times New Roman" w:cs="Times New Roman" w:eastAsia="Times New Roman"/>
          <w:b w:val="false"/>
          <w:sz w:val="26"/>
        </w:rPr>
        <w:t>- Trường hợp doanh nghiệp còn nghĩa vụ tài chính chưa thanh toán thì phải đồng thời gửi kèm theo nghị quyết, quyết định giải thể của doanh nghiệp, phương án giải quyết nợ đến các chủ nợ, người có quyền lợi và nghĩa vụ có liên quan. Thông báo phải có tên, địa chỉ của chủ nợ; số nợ, thời hạn, địa điểm và phương thức thanh toán số nợ đó; cách thức và thời hạn giải quyết khiếu nại của chủ nợ</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 Trong thời hạn 05 ngày làm việc kể từ ngày thanh toán hết các khoản nợ của doanh nghiệp, người đại diện theo pháp luật của doanh nghiệp gửi hồ sơ đăng ký giải thể doanh nghiệp cho Phòng Đăng ký kinh doanh nơi doanh nghiệp đặt trụ sở chính.</w:t>
      </w:r>
    </w:p>
    <w:p>
      <w:pPr>
        <w:spacing w:after="0" w:before="0" w:lineRule="auto" w:line="276"/>
        <w:jc w:val="both"/>
      </w:pPr>
      <w:r>
        <w:rPr>
          <w:rFonts w:ascii="Times New Roman" w:hAnsi="Times New Roman" w:cs="Times New Roman" w:eastAsia="Times New Roman"/>
          <w:b w:val="false"/>
          <w:sz w:val="26"/>
        </w:rPr>
        <w:t>- Sau khi tiếp nhận hồ sơ đăng ký giải thể doanh nghiệp, Phòng Đăng ký kinh doanh gửi thông tin về việc doanh nghiệp đăng ký giải thể cho Cơ quan thuế. Trong thời hạn 02 ngày làm việc kể từ ngày nhận được thông tin của Phòng Đăng ký kinh doanh, Cơ quan thuế gửi ý kiến về việc hoàn thành nghĩa vụ nộp thuế của doanh nghiệp đến Phòng đăng ký kinh doanh. Trong thời hạn 05 ngày làm việc kể từ ngày nhận hồ sơ đăng ký giải thể doanh nghiệp, Phòng Đăng ký kinh doanh chuyển tình trạng pháp lý của doanh nghiệp trong Cơ sở dữ liệu quốc gia về đăng ký doanh nghiệp sang tình trạng đã giải thể nếu không nhận được ý kiến từ chối của Cơ quan thuế, đồng thời ra thông báo về việc giải thể của doanh nghiệp.</w:t>
      </w:r>
    </w:p>
    <w:p>
      <w:pPr>
        <w:spacing w:after="0" w:before="0" w:lineRule="auto" w:line="276"/>
        <w:jc w:val="both"/>
      </w:pPr>
      <w:r>
        <w:rPr>
          <w:rFonts w:ascii="Times New Roman" w:hAnsi="Times New Roman" w:cs="Times New Roman" w:eastAsia="Times New Roman"/>
          <w:b w:val="false"/>
          <w:sz w:val="26"/>
        </w:rPr>
        <w:t>- Sau thời hạn 180 ngày kể từ ngày Phòng Đăng ký kinh doanh thông báo tình trạng doanh nghiệp đang làm thủ tục giải thể trên Cổng thông tin quốc gia về đăng ký doanh nghiệp mà Phòng Đăng ký kinh doanh không nhận được hồ sơ đăng ký giải thể của doanh nghiệp và ý kiến phản đối của bên có liên quan bằng văn bản, Phòng Đăng ký kinh doanh chuyển tình trạng pháp lý của doanh nghiệp trong Cơ sở dữ liệu quốc gia về đăng ký doanh nghiệp sang tình trạng đã giải thể, gửi thông tin về việc giải thể của doanh nghiệp cho Cơ quan thuế, đồng thời ra thông báo về việc giải thể của doanh nghiệp trong thời hạn 03 ngày làm việc kể từ ngày kết thúc thời hạn nêu trên.</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qua mạng điện tử sử dụng chữ ký số công cộng</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doanh nghiệp qua mạng thông tin điện tử theo quy trình trên cổng thông tin quốc gia về đăng ký doanh nghiệp (https://dangkykinhdoanh.gov.vn).</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qua mạng thông tin điện tử. Trường hợp hồ sơ chưa đủ điều kiện, Phòng Đăng ký kinh doanh gửi thông báo qua mạng thông tin điện tử cho doanh nghiệp để yêu cầu sửa đổi, bổ sung hồ sơ.</w:t>
      </w:r>
    </w:p>
    <w:p>
      <w:pPr>
        <w:spacing w:after="0" w:before="0" w:lineRule="auto" w:line="276"/>
        <w:jc w:val="both"/>
      </w:pPr>
      <w:r>
        <w:rPr>
          <w:rFonts w:ascii="Times New Roman" w:hAnsi="Times New Roman" w:cs="Times New Roman" w:eastAsia="Times New Roman"/>
          <w:b w:val="false"/>
          <w:sz w:val="26"/>
        </w:rPr>
        <w:t>- Sau khi tiếp nhận hồ sơ đăng ký giải thể doanh nghiệp, Phòng Đăng ký kinh doanh gửi thông tin về việc doanh nghiệp đăng ký giải thể cho Cơ quan thuế. Trong thời hạn 02 ngày làm việc kể từ ngày nhận được thông tin của Phòng Đăng ký kinh doanh, Cơ quan thuế gửi ý kiến về việc hoàn thành nghĩa vụ nộp thuế của doanh nghiệp đến Phòng đăng ký kinh doanh. Trong thời hạn 05 ngày làm việc kể từ ngày nhận hồ sơ đăng ký giải thể doanh nghiệp, Phòng Đăng ký kinh doanh chuyển tình trạng pháp lý của doanh nghiệp trong Cơ sở dữ liệu quốc gia về đăng ký doanh nghiệp sang tình trạng đã giải thể nếu không nhận được ý kiến từ chối của Cơ quan thuế, đồng thời ra thông báo về việc giải thể của doanh nghiệp</w:t>
      </w:r>
    </w:p>
    <w:p>
      <w:pPr>
        <w:spacing w:after="0" w:before="0" w:lineRule="auto" w:line="276"/>
        <w:jc w:val="both"/>
      </w:pPr>
      <w:r>
        <w:rPr>
          <w:rFonts w:ascii="Times New Roman" w:hAnsi="Times New Roman" w:cs="Times New Roman" w:eastAsia="Times New Roman"/>
          <w:b w:val="false"/>
          <w:sz w:val="26"/>
        </w:rPr>
        <w:t>- Sau thời hạn 180 ngày kể từ ngày Phòng Đăng ký kinh doanh thông báo tình trạng doanh nghiệp đang làm thủ tục giải thể trên Cổng thông tin quốc gia về đăng ký doanh nghiệp mà Phòng Đăng ký kinh doanh không nhận được hồ sơ đăng ký giải thể của doanh nghiệp và ý kiến phản đối của bên có liên quan bằng văn bản, Phòng Đăng ký kinh doanh chuyển tình trạng pháp lý của doanh nghiệp trong Cơ sở dữ liệu quốc gia về đăng ký doanh nghiệp sang tình trạng đã giải thể, gửi thông tin về việc giải thể của doanh nghiệp cho Cơ quan thuế, đồng thời ra thông báo về việc giải thể của doanh nghiệp trong thời hạn 03 ngày làm việc kể từ ngày kết thúc thời hạn nêu trên.</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qua mạng điện tử sử dụng Tài khoản đăng ký kinh doanh</w:t>
      </w:r>
    </w:p>
    <w:p>
      <w:pPr>
        <w:spacing w:after="0" w:before="0" w:lineRule="auto" w:line="276"/>
        <w:jc w:val="both"/>
      </w:pPr>
      <w:r>
        <w:rPr>
          <w:rFonts w:ascii="Times New Roman" w:hAnsi="Times New Roman" w:cs="Times New Roman" w:eastAsia="Times New Roman"/>
          <w:b w:val="false"/>
          <w:sz w:val="26"/>
        </w:rPr>
        <w:t>- Người nộp hồ sơ sử dụng Tài khoản đăng ký kinh doanh để kê khai thông tin, tải văn bản điện tử và ký xác thực hồ sơ đăng ký giải thể doanh nghiệp qua mạng thông tin điện tử theo quy trình trên cổng thông tin quốc gia về đăng ký doanh nghiệp (https://dangkykinhdoanh.gov.vn) . Trường hợp ủy quyền thực hiện thủ tục đăng ký giải thể doanh nghiệp qua mạng thông tin điện tử sử dụng Tài khoản đăng ký kinh doanh, văn bản ủy quyền phải có thông tin liên hệ của người ủy quyền để xác thực việc nộp hồ sơ đăng ký doanh nghiệp qua mạng thông tin điện tử.</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qua mạng thông tin điện tử. Trường hợp hồ sơ chưa đủ điều kiện, Phòng Đăng ký kinh doanh gửi thông báo qua mạng thông tin điện tử cho doanh nghiệp để yêu cầu sửa đổi, bổ sung hồ sơ.</w:t>
      </w:r>
    </w:p>
    <w:p>
      <w:pPr>
        <w:spacing w:after="0" w:before="0" w:lineRule="auto" w:line="276"/>
        <w:jc w:val="both"/>
      </w:pPr>
      <w:r>
        <w:rPr>
          <w:rFonts w:ascii="Times New Roman" w:hAnsi="Times New Roman" w:cs="Times New Roman" w:eastAsia="Times New Roman"/>
          <w:b w:val="false"/>
          <w:sz w:val="26"/>
        </w:rPr>
        <w:t>- Sau khi tiếp nhận hồ sơ đăng ký giải thể doanh nghiệp, Phòng Đăng ký kinh doanh gửi thông tin về việc doanh nghiệp đăng ký giải thể cho Cơ quan thuế. Trong thời hạn 02 ngày làm việc kể từ ngày nhận được thông tin của Phòng Đăng ký kinh doanh, Cơ quan thuế gửi ý kiến về việc hoàn thành nghĩa vụ nộp thuế của doanh nghiệp đến Phòng đăng ký kinh doanh. Trong thời hạn 05 ngày làm việc kể từ ngày nhận hồ sơ đăng ký giải thể doanh nghiệp, Phòng Đăng ký kinh doanh chuyển tình trạng pháp lý của doanh nghiệp trong Cơ sở dữ liệu quốc gia về đăng ký doanh nghiệp sang tình trạng đã giải thể nếu không nhận được ý kiến từ chối của Cơ quan thuế, đồng thời ra thông báo về việc giải thể của doanh nghiệp.</w:t>
      </w:r>
    </w:p>
    <w:p>
      <w:pPr>
        <w:spacing w:after="0" w:before="0" w:lineRule="auto" w:line="276"/>
        <w:jc w:val="both"/>
      </w:pPr>
      <w:r>
        <w:rPr>
          <w:rFonts w:ascii="Times New Roman" w:hAnsi="Times New Roman" w:cs="Times New Roman" w:eastAsia="Times New Roman"/>
          <w:b w:val="false"/>
          <w:sz w:val="26"/>
        </w:rPr>
        <w:t>- Sau thời hạn 180 ngày kể từ ngày Phòng Đăng ký kinh doanh thông báo tình trạng doanh nghiệp đang làm thủ tục giải thể trên Cổng thông tin quốc gia về đăng ký doanh nghiệp mà Phòng Đăng ký kinh doanh không nhận được hồ sơ đăng ký giải thể của doanh nghiệp và ý kiến phản đối của bên có liên quan bằng văn bản, Phòng Đăng ký kinh doanh chuyển tình trạng pháp lý của doanh nghiệp trong Cơ sở dữ liệu quốc gia về đăng ký doanh nghiệp sang tình trạng đã giải thể, gửi thông tin về việc giải thể của doanh nghiệp cho Cơ quan thuế, đồng thời ra thông báo về việc giải thể của doanh nghiệp trong thời hạn 03 ngày làm việc kể từ ngày kết thúc thời hạn nêu trên.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thời hạn 01 ngày làm việc kể từ ngày ra quyết định thu hồi Giấy chứng nhận đăng ký doanh nghiệp hoặc nhận được quyết định của Tòa án đã có hiệu lực pháp luật, Phòng Đăng ký kinh doanh đăng tải quyết định và thông báo tình trạng doanh nghiệp đang làm thủ tục giải thể trên Cổng thông tin quốc gia về đăng ký doanh nghiệp, chuyển tình trạng của doanh nghiệp trong Cơ sở dữ liệu quốc gia về đăng ký doanh nghiệp sang tình trạng đang làm thủ tục giải thể và gửi thông tin về việc giải thể doanh nghiệp cho Cơ quan thuế, trừ trường hợp doanh nghiệp bị thu hồi Giấy chứng nhận đăng ký doanh nghiệp để thực hiện biện pháp cưỡng chế theo đề nghị của Cơ quan quản lý thuế. - Trong thời hạn 05 ngày làm việc kể từ ngày nhận hồ sơ đăng ký giải thể doanh nghiệp, Phòng Đăng ký kinh doanh chuyển tình trạng pháp lý của doanh nghiệp trong Cơ sở dữ liệu quốc gia về đăng ký doanh nghiệp sang tình trạng đã giải thể nếu không nhận được ý kiến từ chối của Cơ quan thuế, đồng thời ra thông báo về việc giải thể của doanh nghiệp.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(Thông tư số 47/2019/TT-BTC).)</w:t>
            </w:r>
          </w:p>
        </w:tc>
        <w:tc>
          <w:p/>
          <w:p>
            <w:pPr>
              <w:spacing w:after="0" w:before="0" w:lineRule="auto" w:line="276"/>
              <w:jc w:val="left"/>
            </w:pPr>
            <w:r>
              <w:rPr>
                <w:rFonts w:ascii="Times New Roman" w:hAnsi="Times New Roman" w:cs="Times New Roman" w:eastAsia="Times New Roman"/>
                <w:b w:val="false"/>
                <w:sz w:val="26"/>
              </w:rPr>
              <w:t>Người thành lập doanh nghiệp hoặc người được ủy quyền thực hiện thông báo tạm ngừng kinh doanh với Cơ quan đăng ký kinh doanh theo phương thức sau đây:
-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Trong thời hạn 01 ngày làm việc kể từ ngày ra quyết định thu hồi Giấy chứng nhận đăng ký doanh nghiệp hoặc nhận được quyết định của Tòa án đã có hiệu lực pháp luật, Phòng Đăng ký kinh doanh đăng tải quyết định và thông báo tình trạng doanh nghiệp đang làm thủ tục giải thể trên Cổng thông tin quốc gia về đăng ký doanh nghiệp, chuyển tình trạng của doanh nghiệp trong Cơ sở dữ liệu quốc gia về đăng ký doanh nghiệp sang tình trạng đang làm thủ tục giải thể và gửi thông tin về việc giải thể doanh nghiệp cho Cơ quan thuế, trừ trường hợp doanh nghiệp bị thu hồi Giấy chứng nhận đăng ký doanh nghiệp để thực hiện biện pháp cưỡng chế theo đề nghị của Cơ quan quản lý thuế. - Trong thời hạn 05 ngày làm việc kể từ ngày nhận hồ sơ đăng ký giải thể doanh nghiệp, Phòng Đăng ký kinh doanh chuyển tình trạng pháp lý của doanh nghiệp trong Cơ sở dữ liệu quốc gia về đăng ký doanh nghiệp sang tình trạng đã giải thể nếu không nhận được ý kiến từ chối của Cơ quan thuế, đồng thời ra thông báo về việc giải thể của doanh nghiệp.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(Thông tư số 47/2019/TT-BTC))</w:t>
            </w:r>
          </w:p>
        </w:tc>
        <w:tc>
          <w:p/>
          <w:p>
            <w:pPr>
              <w:spacing w:after="0" w:before="0" w:lineRule="auto" w:line="276"/>
              <w:jc w:val="left"/>
            </w:pPr>
            <w:r>
              <w:rPr>
                <w:rFonts w:ascii="Times New Roman" w:hAnsi="Times New Roman" w:cs="Times New Roman" w:eastAsia="Times New Roman"/>
                <w:b w:val="false"/>
                <w:sz w:val="26"/>
              </w:rPr>
              <w:t>Người thành lập doanh nghiệp hoặc người được ủy quyền thực hiện thông báo tạm ngừng kinh doanh với Cơ quan đăng ký kinh doanh theo phương thức sau đây:
- Trực tuyến qua mạng thông tin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Trong thời hạn 01 ngày làm việc kể từ ngày ra quyết định thu hồi Giấy chứng nhận đăng ký doanh nghiệp hoặc nhận được quyết định của Tòa án đã có hiệu lực pháp luật, Phòng Đăng ký kinh doanh đăng tải quyết định và thông báo tình trạng doanh nghiệp đang làm thủ tục giải thể trên Cổng thông tin quốc gia về đăng ký doanh nghiệp, chuyển tình trạng của doanh nghiệp trong Cơ sở dữ liệu quốc gia về đăng ký doanh nghiệp sang tình trạng đang làm thủ tục giải thể và gửi thông tin về việc giải thể doanh nghiệp cho Cơ quan thuế, trừ trường hợp doanh nghiệp bị thu hồi Giấy chứng nhận đăng ký doanh nghiệp để thực hiện biện pháp cưỡng chế theo đề nghị của Cơ quan quản lý thuế. - Trong thời hạn 05 ngày làm việc kể từ ngày nhận hồ sơ đăng ký giải thể doanh nghiệp, Phòng Đăng ký kinh doanh chuyển tình trạng pháp lý của doanh nghiệp trong Cơ sở dữ liệu quốc gia về đăng ký doanh nghiệp sang tình trạng đã giải thể nếu không nhận được ý kiến từ chối của Cơ quan thuế, đồng thời ra thông báo về việc giải thể của doanh nghiệp.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(Thông tư số 47/2019/TT-BTC))</w:t>
            </w:r>
          </w:p>
        </w:tc>
        <w:tc>
          <w:p/>
          <w:p>
            <w:pPr>
              <w:spacing w:after="0" w:before="0" w:lineRule="auto" w:line="276"/>
              <w:jc w:val="left"/>
            </w:pPr>
            <w:r>
              <w:rPr>
                <w:rFonts w:ascii="Times New Roman" w:hAnsi="Times New Roman" w:cs="Times New Roman" w:eastAsia="Times New Roman"/>
                <w:b w:val="false"/>
                <w:sz w:val="26"/>
              </w:rPr>
              <w:t>Người thành lập doanh nghiệp hoặc người được ủy quyền thực hiện thông báo tạm ngừng kinh doanh với Cơ quan đăng ký kinh doanh theo phương thức sau đây:
- Thông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Giải thể doanh nghiệp trong trường hợp bị thu hồi Giấy chứng nhận đăng ký doanh nghiệp hoặc theo quyết định của Tòa 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về việc giải thể doanh nghiệp;</w:t>
            </w:r>
          </w:p>
        </w:tc>
        <w:tc>
          <w:p/>
          <w:p>
            <w:pPr>
              <w:spacing w:after="0" w:before="0" w:lineRule="auto" w:line="276"/>
              <w:jc w:val="left"/>
            </w:pPr>
            <w:r>
              <w:rPr>
                <w:rFonts w:ascii="Times New Roman" w:hAnsi="Times New Roman" w:cs="Times New Roman" w:eastAsia="Times New Roman"/>
                <w:b w:val="false"/>
                <w:sz w:val="26"/>
              </w:rPr>
              <w:t>Phụ lục II-22.docx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Báo cáo thanh lý tài sản doanh nghiệp; danh sách chủ nợ và số nợ đã thanh toán, gồm cả thanh toán hết các khoản nợ về thuế và nợ tiền đóng bảo hiểm xã hội, bảo hiểm y tế, bảo hiểm thất nghiệp cho người lao động sau khi quyết định giải thể doanh nghiệp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Giải thể doanh nghiệp trong trường hợp bị thu hồi Giấy chứng nhận đăng ký doanh nghiệp hoặc theo quyết định của Tòa án đối với doanh nghiệp xã hội: Trường hợp doanh nghiệp xã hội còn số dư tài sản hoặc tài chính đối với nguồn viện trợ, tài trợ đã nhận, thì hồ sơ giải thể phải có thêm bản sao tài liệu về việc xử lý số dư tài sản hoặc tài chính đối với nguồn viện trợ, tài trợ mà doanh nghiệp xã hội đã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về việc giải thể doanh nghiệp</w:t>
            </w:r>
          </w:p>
        </w:tc>
        <w:tc>
          <w:p/>
          <w:p>
            <w:pPr>
              <w:spacing w:after="0" w:before="0" w:lineRule="auto" w:line="276"/>
              <w:jc w:val="left"/>
            </w:pPr>
            <w:r>
              <w:rPr>
                <w:rFonts w:ascii="Times New Roman" w:hAnsi="Times New Roman" w:cs="Times New Roman" w:eastAsia="Times New Roman"/>
                <w:b w:val="false"/>
                <w:sz w:val="26"/>
              </w:rPr>
              <w:t>Phụ lục II-22.docx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Báo cáo thanh lý tài sản doanh nghiệp; danh sách chủ nợ và số nợ đã thanh toán, gồm cả thanh toán hết các khoản nợ về thuế và nợ tiền đóng bảo hiểm xã hội, bảo hiểm y tế, bảo hiểm thất nghiệp cho người lao động sau khi quyết định giải thể doanh nghiệp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Bản sao tài liệu về việc xử lý số dư tài sản hoặc tài chính đối với nguồn viện trợ, tài trợ mà doanh nghiệp xã hội đã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Người có thẩm quyền ký văn bản đề nghị đăng ký doanh nghiệp có thể ủy quyền cho tổ chức, cá nhân khác thực hiện thủ tục đăng ký doanh nghiệp theo quy định sau đây: - Trường hợp ủy quyền cho cá nhân thực hiện thủ tục đăng ký doanh nghiệp, kèm theo hồ sơ đăng ký doanh nghiệp phải có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được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tổ chức hoặc đơn vị cung cấp dịch vụ bưu chính không phải là bưu chính công ích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cung cấp dịch vụ với tổ chức làm dịch vụ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người được giới thiệu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Chấm dứt tồn tại của công ty bị sáp nhập., Thông báo về việc sửa đổi, bổ sung hồ sơ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Trước khi thực hiện thủ tục đăng ký giải thể doanh nghiệp, doanh nghiệp phải làm thủ tục chấm dứt hoạt động các chi nhánh, văn phòng đại diện, địa điểm kinh doanh của doanh nghiệp tại Phòng Đăng ký kinh doanh nơi đặt chi nhánh, văn phòng đại diện, địa điểm kinh doanh.
(ii) Doanh nghiệp chỉ được giải thể khi bảo đảm thanh toán hết các khoản nợ và nghĩa vụ tài sản khác và doanh nghiệp không trong quá trình giải quyết tranh chấp tại Tòa án hoặc cơ quan trọng tài.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thể doanh nghiệp, trong trường hợp, bị thu hồi, Giấy chứng nhận, đăng ký doanh nghiệp, hoặc theo, quyết định của Tòa án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2026-05-20T05:34:41Z</dcterms:created>
  <dc:creator>Apache POI</dc:creator>
</cp:coreProperties>
</file>