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doanh nghiệp, giải thể trong trường hợp bị thu hồi Giấy chứng nhận đăng ký doanh nghiệp hoặc theo quyết định của Tòa 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Thủ tục giải thể doanh nghiệp trong trường hợp quy định tại các điểm a, b và c khoản 1 Điều 207 của Luật Doanh nghiệp được thực hiện như sau:</w:t>
      </w:r>
    </w:p>
    <w:p>
      <w:pPr>
        <w:spacing w:after="0" w:before="0" w:lineRule="auto" w:line="276"/>
        <w:jc w:val="both"/>
      </w:pPr>
      <w:r>
        <w:rPr>
          <w:rFonts w:ascii="Times New Roman" w:hAnsi="Times New Roman" w:cs="Times New Roman" w:eastAsia="Times New Roman"/>
          <w:b w:val="false"/>
          <w:sz w:val="26"/>
        </w:rPr>
        <w:t>Bước 1: Thông báo việc giải thể doanh nghiệp tới Phòng đăng ký kinh doanh doanh nơi doanh nghiệp đặt trụ sở chính</w:t>
      </w:r>
    </w:p>
    <w:p>
      <w:pPr>
        <w:spacing w:after="0" w:before="0" w:lineRule="auto" w:line="276"/>
        <w:jc w:val="both"/>
      </w:pPr>
      <w:r>
        <w:rPr>
          <w:rFonts w:ascii="Times New Roman" w:hAnsi="Times New Roman" w:cs="Times New Roman" w:eastAsia="Times New Roman"/>
          <w:b w:val="false"/>
          <w:sz w:val="26"/>
        </w:rPr>
        <w:t>- Trong thời hạn 07 ngày làm việc kể từ ngày thông qua nghị quyết, quyết định giải thể quy định tại khoản 1 Điều 208 Luật Doanh nghiệp, doanh nghiệp gửi thông báo về việc giải thể doanh nghiệp đến Phòng Đăng ký kinh doanh nơi doanh nghiệp đặt trụ sở chính.</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được nghị quyết hoặc quyết định giải thể, Cơ quan đăng ký kinh doanh cấp tỉnh thực hiện như sau:
+ Đăng tải nghị quyết hoặc quyết định giải thể đồng thời thông báo tình trạng doanh nghiệp đang làm thủ tục giải thể, tình trạng chi nhánh, văn phòng đại diện, địa điểm kinh doanh đang làm thủ tục chấm dứt hoạt động trên Cổng thông tin quốc gia về đăng ký doanh nghiệp; 
+ Chuyển tình trạng pháp lý của doanh nghiệp sang tình trạng đang làm thủ tục giải thể, chuyển tình trạng pháp lý của chi nhánh, văn phòng đại diện, địa điểm kinh doanh sang tình trạng đang làm thủ tục chấm dứt hoạt động trong Cơ sở dữ liệu quốc gia về đăng ký doanh nghiệp;
 + Gửi thông tin về việc giải thể của doanh nghiệp, thông tin về việc đang làm thủ tục chấm dứt hoạt động của chi nhánh, văn phòng đại diện, địa điểm kinh doanh cho Cơ quan thuế, cơ quan thi hành án dân sự.</w:t>
      </w:r>
    </w:p>
    <w:p>
      <w:pPr>
        <w:spacing w:after="0" w:before="0" w:lineRule="auto" w:line="276"/>
        <w:jc w:val="both"/>
      </w:pPr>
      <w:r>
        <w:rPr>
          <w:rFonts w:ascii="Times New Roman" w:hAnsi="Times New Roman" w:cs="Times New Roman" w:eastAsia="Times New Roman"/>
          <w:b w:val="false"/>
          <w:sz w:val="26"/>
        </w:rPr>
        <w:t>Bước 2: Sau khi thanh toán hết các khoản nợ, doanh nghiệp nộp hồ sơ đăng ký giải thể đến Cơ quan đăng ký kinh doanh cấp tỉnh nơi doanh nghiệp đặt trụ sở chính.</w:t>
      </w:r>
    </w:p>
    <w:p>
      <w:pPr>
        <w:spacing w:after="0" w:before="0" w:lineRule="auto" w:line="276"/>
        <w:jc w:val="both"/>
      </w:pPr>
      <w:r>
        <w:rPr>
          <w:rFonts w:ascii="Times New Roman" w:hAnsi="Times New Roman" w:cs="Times New Roman" w:eastAsia="Times New Roman"/>
          <w:b w:val="false"/>
          <w:sz w:val="26"/>
        </w:rPr>
        <w:t>- Trong thời hạn 05 ngày làm việc kể từ ngày thanh toán hết các khoản nợ của doanh nghiệp, doanh nghiệp gửi hồ sơ đăng ký giải thể doanh nghiệp đến Cơ quan đăng ký kinh doanh cấp tỉnh nơi doanh nghiệp đặt trụ sở chính.</w:t>
      </w:r>
    </w:p>
    <w:p>
      <w:pPr>
        <w:spacing w:after="0" w:before="0" w:lineRule="auto" w:line="276"/>
        <w:jc w:val="both"/>
      </w:pPr>
      <w:r>
        <w:rPr>
          <w:rFonts w:ascii="Times New Roman" w:hAnsi="Times New Roman" w:cs="Times New Roman" w:eastAsia="Times New Roman"/>
          <w:b w:val="false"/>
          <w:sz w:val="26"/>
        </w:rPr>
        <w:t>- Trước khi nộp hồ sơ đăng ký giải thể doanh nghiệp, doanh nghiệp phải thực hiện thủ tục chấm dứt hoạt động chi nhánh, văn phòng đại diện, địa điểm kinh doanh của doanh nghiệp tại Phòng Đăng ký kinh doanh nơi đặt chi nhánh, văn phòng đại diện, địa điểm kinh doanh.</w:t>
      </w:r>
    </w:p>
    <w:p>
      <w:pPr>
        <w:spacing w:after="0" w:before="0" w:lineRule="auto" w:line="276"/>
        <w:jc w:val="both"/>
      </w:pPr>
      <w:r>
        <w:rPr>
          <w:rFonts w:ascii="Times New Roman" w:hAnsi="Times New Roman" w:cs="Times New Roman" w:eastAsia="Times New Roman"/>
          <w:b w:val="false"/>
          <w:sz w:val="26"/>
        </w:rPr>
        <w:t>- Trước khi nộp hồ sơ đăng ký giải thể doanh nghiệp, doanh nghiệp phải thực hiện thủ tục chấm dứt hoạt động chi nhánh, văn phòng đại diện, địa điểm kinh doanh của doanh nghiệp tại Cơ quan đăng ký kinh doanh cấp tỉnh nơi đặt chi nhánh, văn phòng đại diện, địa điểm kinh doanh.</w:t>
      </w:r>
    </w:p>
    <w:p>
      <w:pPr>
        <w:spacing w:after="0" w:before="0" w:lineRule="auto" w:line="276"/>
        <w:jc w:val="both"/>
      </w:pPr>
      <w:r>
        <w:rPr>
          <w:rFonts w:ascii="Times New Roman" w:hAnsi="Times New Roman" w:cs="Times New Roman" w:eastAsia="Times New Roman"/>
          <w:b w:val="false"/>
          <w:sz w:val="26"/>
        </w:rPr>
        <w:t>- Sau khi tiếp nhận hồ sơ đăng ký giải thể doanh nghiệp, Cơ quan đăng ký kinh doanh cấp tỉnh gửi thông tin về việc doanh nghiệp đăng ký giải thể cho Cơ quan thuế. Trong thời hạn 02 ngày làm việc kể từ ngày nhận được thông tin, Cơ quan thuế gửi ý kiến về việc hoàn thành nghĩa vụ nộp thuế của doanh nghiệp đến Cơ quan đăng ký kinh doanh cấp tỉnh. Trong thời hạn 05 ngày làm việc kể từ ngày nhận hồ sơ đăng ký giải thể doanh nghiệp, Cơ quan đăng ký kinh doanh cấp tỉnh chuyển tình trạng pháp lý của doanh nghiệp trong Cơ sở dữ liệu quốc gia về đăng ký doanh nghiệp sang tình trạng đã giải thể nếu không nhận được ý kiến của Cơ quan thuế hoặc nhận được ý kiến của Cơ quan thuế xác nhận doanh nghiệp đã hoàn thành nghĩa vụ thuế, đồng thời đăng tải thông báo về việc giải thể của doanh nghiệp trên Cổng thông tin quốc gia về đăng ký doanh nghiệp. Trường hợp Cơ quan thuế có ý kiến từ chối do doanh nghiệp chưa hoàn thành nghĩa vụ thuế theo quy định thì Cơ quan đăng ký kinh doanh cấp tỉnh ra thông báo cho doanh nghiệp biết.</w:t>
      </w:r>
    </w:p>
    <w:p>
      <w:pPr>
        <w:spacing w:after="0" w:before="0" w:lineRule="auto" w:line="276"/>
        <w:jc w:val="both"/>
      </w:pPr>
      <w:r>
        <w:rPr>
          <w:rFonts w:ascii="Times New Roman" w:hAnsi="Times New Roman" w:cs="Times New Roman" w:eastAsia="Times New Roman"/>
          <w:b w:val="false"/>
          <w:sz w:val="26"/>
        </w:rPr>
        <w:t>- Sau thời hạn 180 ngày kể từ ngày Cơ quan đăng ký kinh doanh cấp tỉnh nhận được nghị quyết hoặc quyết định giải thể của doanh nghiệp mà Cơ quan đăng ký kinh doanh cấp tỉnh không nhận được hồ sơ đăng ký giải thể của doanh nghiệp, hồ sơ đăng ký chấm dứt hoạt động chi nhánh, văn phòng đại diện, địa điểm kinh doanh và ý kiến phản đối bằng văn bản của Cơ quan quản lý thuế hoặc tổ chức, cá nhân có liên quan khác, Cơ quan đăng ký kinh doanh cấp tỉnh chuyển tình trạng pháp lý của doanh nghiệp, chi nhánh, văn phòng đại diện, địa điểm kinh doanh trong Cơ sở dữ liệu quốc gia về đăng ký doanh nghiệp sang tình trạng đã giải thể, đã chấm dứt hoạt động, đồng thời ra thông báo doanh nghiệp đã giải thể, chi nhánh, văn phòng đại diện, địa điểm kinh doanh đã chấm dứt hoạt động trong thời hạn 03 ngày làm việc kể từ ngày kết thúc thời hạn nêu trên.</w:t>
      </w:r>
    </w:p>
    <w:p>
      <w:pPr>
        <w:spacing w:after="0" w:before="0" w:lineRule="auto" w:line="276"/>
        <w:jc w:val="both"/>
      </w:pPr>
      <w:r>
        <w:rPr>
          <w:rFonts w:ascii="Times New Roman" w:hAnsi="Times New Roman" w:cs="Times New Roman" w:eastAsia="Times New Roman"/>
          <w:b w:val="false"/>
          <w:sz w:val="26"/>
        </w:rPr>
        <w:t>* Trường hợp đăng ký giải thể doanh nghiệp trong trường hợp bị thu hồi Giấy chứng nhận đăng ký doanh nghiệp hoặc theo quyết định của Tòa án: Doanh nghiệp thực hiện bước 2 thủ tục giải thể doanh nghiệp trong trường hợp quy định tại các điểm a, b và c khoản 1 Điều 207 của Luật Doanh nghiệp được sửa đổi bổ sung năm 2025) 
Sau thời hạn 180 ngày kể từ ngày Cơ quan đăng ký kinh doanh cấp tỉnh thông báo tình trạng doanh nghiệp đang làm thủ tục giải thể trên Cổng thông tin quốc gia về đăng ký doanh nghiệp mà không nhận được hồ sơ đăng ký giải thể của doanh nghiệp, hồ sơ đăng ký chấm dứt hoạt động của chi nhánh, văn phòng đại diện, địa điểm kinh doanh và ý kiến phản đối bằng văn bản của Cơ quan quản lý thuế hoặc tổ chức, cá nhân và bên có liên quan khác, Cơ quan đăng ký kinh doanh cấp tỉnh chuyển tình trạng pháp lý của doanh nghiệp, chi nhánh, văn phòng đại diện, địa điểm kinh doanh trong Cơ sở dữ liệu quốc gia về đăng ký doanh nghiệp sang tình trạng đã giải thể, đã chấm dứt hoạt động đồng thời ra thông báo doanh nghiệp giải thể, chi nhánh, văn phòng đại diện, địa điểm kinh doanh chấm dứt hoạt động trong thời hạn 03 ngày làm việc kể từ ngày kết thúc thời hạn nêu trên.</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w:t>
      </w:r>
    </w:p>
    <w:p>
      <w:pPr>
        <w:spacing w:after="0" w:before="0" w:lineRule="auto" w:line="276"/>
        <w:jc w:val="both"/>
      </w:pPr>
      <w:r>
        <w:rPr>
          <w:rFonts w:ascii="Times New Roman" w:hAnsi="Times New Roman" w:cs="Times New Roman" w:eastAsia="Times New Roman"/>
          <w:b w:val="false"/>
          <w:sz w:val="26"/>
        </w:rPr>
        <w:t>Sau khi hoàn thành việc gửi hồ sơ đăng ký doanh nghiệp, người nộp hồ sơ sẽ nhận được giấy tiếp nhận hồ sơ và hẹn trả kết quả điện tử qua tài khoản của người nộp hồ sơ.</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Thông báo giải thể: 03 ngày làm việc kể từ ngày nhận được hồ sơ hợp lệ. Đăng ký giải thể: Trong thời hạn 05 ngày làm việc kể từ ngày nhận hồ sơ đăng ký giải thể doanh nghiệp. </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(Thông tư số 47/2019/TT-BTC).)</w:t>
            </w:r>
          </w:p>
        </w:tc>
        <w:tc>
          <w:p/>
          <w:p>
            <w:pPr>
              <w:spacing w:after="0" w:before="0" w:lineRule="auto" w:line="276"/>
              <w:jc w:val="left"/>
            </w:pPr>
            <w:r>
              <w:rPr>
                <w:rFonts w:ascii="Times New Roman" w:hAnsi="Times New Roman" w:cs="Times New Roman" w:eastAsia="Times New Roman"/>
                <w:b w:val="false"/>
                <w:sz w:val="26"/>
              </w:rPr>
              <w:t>Miễn lệ phí (Thông tư số 47/2019/TT-BTC).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Thông báo giải thể: 03 ngày làm việc kể từ ngày nhận được hồ sơ hợp lệ. Đăng ký giải thể: Trong thời hạn 05 ngày làm việc kể từ ngày nhận hồ sơ đăng ký giải thể doanh nghiệp. </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(Thông tư số 47/2019/TT-BTC))</w:t>
            </w:r>
          </w:p>
        </w:tc>
        <w:tc>
          <w:p/>
          <w:p>
            <w:pPr>
              <w:spacing w:after="0" w:before="0" w:lineRule="auto" w:line="276"/>
              <w:jc w:val="left"/>
            </w:pPr>
            <w:r>
              <w:rPr>
                <w:rFonts w:ascii="Times New Roman" w:hAnsi="Times New Roman" w:cs="Times New Roman" w:eastAsia="Times New Roman"/>
                <w:b w:val="false"/>
                <w:sz w:val="26"/>
              </w:rPr>
              <w:t>- Trực tuyến qua Cổng thông tin quốc gia về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Thông báo giải thể: 03 ngày làm việc kể từ ngày nhận được hồ sơ hợp lệ. Đăng ký giải thể: Trong thời hạn 05 ngày làm việc kể từ ngày nhận hồ sơ đăng ký giải thể doanh nghiệp. </w:t>
            </w:r>
          </w:p>
        </w:tc>
        <w:tc>
          <w:p/>
          <w:p>
            <w:pPr>
              <w:spacing w:after="0" w:before="0" w:lineRule="auto" w:line="276"/>
              <w:jc w:val="left"/>
            </w:pPr>
            <w:r>
              <w:rPr>
                <w:rFonts w:ascii="Times New Roman" w:hAnsi="Times New Roman" w:cs="Times New Roman" w:eastAsia="Times New Roman"/>
                <w:b w:val="false"/>
                <w:sz w:val="26"/>
              </w:rPr>
              <w:t>Phí : 0 Đồng</w:t>
              <w:t xml:space="preserve"> (Miễn lệ phí (Thông tư số 47/2019/TT-BTC).)</w:t>
            </w:r>
          </w:p>
        </w:tc>
        <w:tc>
          <w:p/>
          <w:p>
            <w:pPr>
              <w:spacing w:after="0" w:before="0" w:lineRule="auto" w:line="276"/>
              <w:jc w:val="left"/>
            </w:pPr>
            <w:r>
              <w:rPr>
                <w:rFonts w:ascii="Times New Roman" w:hAnsi="Times New Roman" w:cs="Times New Roman" w:eastAsia="Times New Roman"/>
                <w:b w:val="false"/>
                <w:sz w:val="26"/>
              </w:rPr>
              <w:t>- Đăng ký doanh nghiệp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Giải thể doanh nghiệp trong trường hợp bị thu hồi Giấy chứng nhận đăng ký doanh nghiệp hoặc theo quyết định của Tòa án: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về việc giải thể doanh nghiệp;</w:t>
            </w:r>
          </w:p>
        </w:tc>
        <w:tc>
          <w:p/>
          <w:p>
            <w:pPr>
              <w:spacing w:after="0" w:before="0" w:lineRule="auto" w:line="276"/>
              <w:jc w:val="left"/>
            </w:pPr>
            <w:r>
              <w:rPr>
                <w:rFonts w:ascii="Times New Roman" w:hAnsi="Times New Roman" w:cs="Times New Roman" w:eastAsia="Times New Roman"/>
                <w:b w:val="false"/>
                <w:sz w:val="26"/>
              </w:rPr>
              <w:t>Mauso30.docx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Báo cáo thanh lý tài sản doanh nghiệp; danh sách chủ nợ và số nợ đã thanh toán, gồm cả thanh toán hết các khoản nợ về thuế và nợ tiền đóng bảo hiểm xã hội, bảo hiểm y tế, bảo hiểm thất nghiệp cho người lao động sau khi quyết định giải thể doanh nghiệp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Giải thể doanh nghiệp: *Thủ tục Thông báo giải thể doanh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Nghị quyết hoặc quyết định giải thể của chủ doanh nghiệp tư nhân đối với doanh nghiệp tư nhân; của chủ sở hữu công ty đối với công ty TNHH một thành viên; của Hội đồng thành viên đối với công ty TNHH hai thành viên trở lên, công ty hợp danh; nghị quyết của Đại hội đồng cổ đông đối với công ty cổ phần về việc giải thể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Biên bản họp của Hội đồng thành viên đối với công ty TNHH hai thành viên trở lên, công ty hợp danh; của Đại hội đồng cổ đông đối với công ty cổ phần về việc giải thể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Phương án giải quyết nợ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đăng ký giải thể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Thông báo về việc giải thể doanh nghiệp;</w:t>
            </w:r>
          </w:p>
        </w:tc>
        <w:tc>
          <w:p/>
          <w:p>
            <w:pPr>
              <w:spacing w:after="0" w:before="0" w:lineRule="auto" w:line="276"/>
              <w:jc w:val="left"/>
            </w:pPr>
            <w:r>
              <w:rPr>
                <w:rFonts w:ascii="Times New Roman" w:hAnsi="Times New Roman" w:cs="Times New Roman" w:eastAsia="Times New Roman"/>
                <w:b w:val="false"/>
                <w:sz w:val="26"/>
              </w:rPr>
              <w:t>Mauso30.docx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Báo cáo thanh lý tài sản doanh nghiệp; danh sách chủ nợ và số nợ đã thanh toán, gồm cả thanh toán hết các khoản nợ về thuế và nợ tiền đóng bảo hiểm xã hội, bảo hiểm y tế, bảo hiểm thất nghiệp cho người lao động sau khi quyết định giải thể doanh nghiệp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Người ủy quyền và người được ủy quyền thực hiện thủ tục đăng ký doanh nghiệp chịu trách nhiệm trước pháp luật về tính hợp pháp, trung thực và chính xác của việc ủy quyền.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Trường hợp người ủy quyền không xác nhận hoặc xác nhận không ủy quyền thực hiện thủ tục đăng ký doanh nghiệp thì Cơ quan đăng ký kinh doanh cấp tỉnh yêu cầu doanh nghiệp báo cáo theo quy định tại khoản 5 Điều 21 Nghị định số 168/2025/NĐ-CP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Yêu cầu doanh nghiệp báo cáo về việc tuân thủ các quy định của Luật Doanh nghiệp theo quy định tại điểm c khoản 1 Điều 216 Luật Doanh nghiệp “Yêu cầu doanh nghiệp báo cáo về việc tuân thủ quy định của Luật này khi xét thấy cần thiết; đôn đốc việc thực hiện nghĩa vụ báo cáo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chưa có tài khoản định danh điện tử để thực hiện xác thực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doanh nghiệp hoạt động theo Giấy phép đầu tư, Giấy chứng nhận đầu tư (đồng thời là Giấy chứng nhận đăng ký kinh doanh) hoặc các giấy tờ có giá trị pháp lý tương đương đăng ký giải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về việc giải thể doanh nghiệp;</w:t>
            </w:r>
          </w:p>
        </w:tc>
        <w:tc>
          <w:p/>
          <w:p>
            <w:pPr>
              <w:spacing w:after="0" w:before="0" w:lineRule="auto" w:line="276"/>
              <w:jc w:val="left"/>
            </w:pPr>
            <w:r>
              <w:rPr>
                <w:rFonts w:ascii="Times New Roman" w:hAnsi="Times New Roman" w:cs="Times New Roman" w:eastAsia="Times New Roman"/>
                <w:b w:val="false"/>
                <w:sz w:val="26"/>
              </w:rPr>
              <w:t>Mauso30.docx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Báo cáo thanh lý tài sản doanh nghiệp; danh sách chủ nợ và số nợ đã thanh toán, gồm cả thanh toán hết các khoản nợ về thuế và nợ tiền đóng bảo hiểm xã hội, bảo hiểm y tế, bảo hiểm thất nghiệp cho người lao động sau khi quyết định giải thể doanh nghiệp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Văn bản đề nghị bổ sung, cập nhật thông tin đăng ký doanh nghiệp;</w:t>
            </w:r>
          </w:p>
        </w:tc>
        <w:tc>
          <w:p/>
          <w:p>
            <w:pPr>
              <w:spacing w:after="0" w:before="0" w:lineRule="auto" w:line="276"/>
              <w:jc w:val="left"/>
            </w:pPr>
            <w:r>
              <w:rPr>
                <w:rFonts w:ascii="Times New Roman" w:hAnsi="Times New Roman" w:cs="Times New Roman" w:eastAsia="Times New Roman"/>
                <w:b w:val="false"/>
                <w:sz w:val="26"/>
              </w:rPr>
              <w:t>Mauso12.docx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Bản sao Giấy phép đầu tư, Giấy chứng nhận đầu tư (đồng thời là Giấy chứng nhận đăng ký kinh doanh) hoặc các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Bản sao Giấy chứng nhận đăng ký thuế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giải thể đối với doanh nghiệp xã hội: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thông báo giải thể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Nghị quyết hoặc quyết định giải thể của chủ doanh nghiệp tư nhân đối với doanh nghiệp tư nhân; của chủ sở hữu công ty đối với công ty TNHH một thành viên; của Hội đồng thành viên đối với công ty TNHH hai thành viên trở lên, công ty hợp danh; nghị quyết của Đại hội đồng cổ đông đối với công ty cổ phần về việc giải thể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Biên bản họp của Hội đồng thành viên đối với công ty TNHH hai thành viên trở lên, công ty hợp danh; của Đại hội đồng cổ đông đối với công ty cổ phần về việc giải thể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Phương án giải quyết nợ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đăng ký giải thể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Thông báo về việc giải thể doanh nghiệp;</w:t>
            </w:r>
          </w:p>
        </w:tc>
        <w:tc>
          <w:p/>
          <w:p>
            <w:pPr>
              <w:spacing w:after="0" w:before="0" w:lineRule="auto" w:line="276"/>
              <w:jc w:val="left"/>
            </w:pPr>
            <w:r>
              <w:rPr>
                <w:rFonts w:ascii="Times New Roman" w:hAnsi="Times New Roman" w:cs="Times New Roman" w:eastAsia="Times New Roman"/>
                <w:b w:val="false"/>
                <w:sz w:val="26"/>
              </w:rPr>
              <w:t>Mauso30.docx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Báo cáo thanh lý tài sản doanh nghiệp; danh sách chủ nợ và số nợ đã thanh toán, gồm cả thanh toán hết các khoản nợ về thuế và nợ tiền đóng bảo hiểm xã hội, bảo hiểm y tế, bảo hiểm thất nghiệp cho người lao động sau khi quyết định giải thể doanh nghiệp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Bản sao tài liệu về việc xử lý số dư tài sản hoặc tài chính đối với nguồn viện trợ, tài trợ mà doanh nghiệp xã hội đã nhận (kèm theo trong trường hợp doanh nghiệp xã hội còn số dư tài sản hoặc tài chính đối với nguồn viện trợ, tài trợ đã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cá nhân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 Trường hợp hồ sơ hợp lệ:  Bước 1: Thông báo việc giải thể doanh nghiệp tới Cơ quan đăng ký kinh doanh cấp tỉnh nơi doanh nghiệp đặt trụ sở chính: (i) Đăng tải nghị quyết hoặc quyết định giải thể đồng thời thông báo tình trạng doanh nghiệp đang làm thủ tục giải thể, tình trạng chi nhánh, văn phòng đại diện, địa điểm kinh doanh đang làm thủ tục chấm dứt hoạt động trên Cổng thông tin quốc gia về đăng ký doanh nghiệp;  (ii) Chuyển tình trạng pháp lý của doanh nghiệp sang tình trạng đang làm thủ tục giải thể, chuyển tình trạng pháp lý của chi nhánh, văn phòng đại diện, địa điểm kinh doanh sang tình trạng đang làm thủ tục chấm dứt hoạt động trong Cơ sở dữ liệu quốc gia về đăng ký doanh nghiệp;  (iii) Gửi thông tin về việc giải thể của doanh nghiệp, thông tin về việc đang làm thủ tục chấm dứt hoạt động của chi nhánh, văn phòng đại diện, địa điểm kinh doanh cho Cơ quan thuế, cơ quan thi hành án dân sự., - Trường hợp hồ sơ hợp lệ: Bước 2: Sau khi thanh toán hết các khoản nợ, doanh nghiệp nộp hồ sơ đăng ký giải thể đến Cơ quan đăng ký kinh doanh cấp tỉnh nơi doanh nghiệp đặt trụ sở chính. Cơ quan đăng ký kinh doanh cấp tỉnh chuyển tình trạng pháp lý của doanh nghiệp trong Cơ sở dữ liệu quốc gia về đăng ký doanh nghiệp sang tình trạng đã giải thể nếu không nhận được ý kiến của Cơ quan thuế hoặc nhận được ý kiến của Cơ quan thuế xác nhận doanh nghiệp đã hoàn thành nghĩa vụ thuế, đồng thời đăng tải thông báo về việc giải thể của doanh nghiệp trên Cổng thông tin quốc gia về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cung cấp thông tin doanh nghiệp, lệ phí đăng ký doanh nghiệp</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Doanh nghiệp số 59/2020/QH14 đã được sửa đổi, bổ sung một số điều theo Luật số 03/2022/QH15.</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thể, doanh nghiệp, giải thể trong trường hợp, bị thu hồi, Giấy chứng nhận, đăng ký, doanh nghiệp, hoặc theo quyết định, của, Tòa án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2026-05-18T16:32:32Z</dcterms:created>
  <dc:creator>Apache POI</dc:creator>
</cp:coreProperties>
</file>