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cung ứng lao động của doanh nghiệp hoạt động dịch vụ đưa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dịch vụ nộp 01 bộ hồ sơ trực tiếp hoặc qua dịch vụ bưu chính tới Bộ Nội vụ hoặc trực tuyến tại Cổng dịch vụ công quốc gia https://dichvucong.gov.vn.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đủ hồ sơ hợp lệ, Bộ Nội vụ trả lời bằng văn bản cho doanh nghiệp dịch vụ; trường hợp không chấp thuận phải nêu rõ lý do. Trường hợp cần phải thẩm định ở nước ngoài thì phải thông báo cho doanh nghiệp dịch vụ trong thời hạn 03 ngày làm việc kể từ khi nhận được kết quả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trực tiếp, qua dịch vụ bưu chính hoặc trực tuyến. 05 ngày làm việc (kể từ ngày nhận đủ hồ sơ hợp lệ) không bao gồm thời gian thẩm định ở nước ngoài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trực tiếp, qua dịch vụ bưu chính hoặc trực tuyến. 05 ngày làm việc (kể từ ngày nhận đủ hồ sơ hợp lệ) không bao gồm thời gian thẩm định ở nước ngoài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trực tiếp, qua dịch vụ bưu chính hoặc trực tuyến. 05 ngày làm việc (kể từ ngày nhận đủ hồ sơ hợp lệ) không bao gồm thời gian thẩm định ở nước ngoài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 Tài liệu chứng minh việc đưa người lao động Việt Nam đi làm việc ở nước ngoài phù hợp với pháp luật của nước tiếp nhận lao động theo quy định tại khoản 4 Điều 1 Thông tư số 02/2024/TT-BLĐTBXH, cụ thể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thị trường Ma-lai-xi-a và thị trường Đài Loan (Trung Quốc), tài liệu chứng minh là 01 bản sao Phiếu thẩm định hồ sơ tuyển dụng lao động Việt Nam của cơ quan đại diện Việt Nam tại Ma-lai-xi-a và Đài Loan (Trung Quốc).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thị trường các nước châu Âu, châu Mỹ, châu Đại Dương và lao động có trình độ chuyên môn kỹ thuật thị trường Hàn Quốc, trường hợp bên nước ngoài tiếp nhận lao động là người sử dụng lao động, tài liệu chứng minh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giấy phép kinh doanh hoặc giấy tờ khác tương đương do cơ quan chức năng cấp cho người sử dụng lao động thể hiện lĩnh vực kinh doanh phù hợp với ngành, nghề, công việc tuyển dụng lao động nước ngoài,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văn bản của cơ quan có thẩm quyền nước tiếp nhận cho phép người sử dụng lao động tuyển dụng lao động nước ngoài hoặc 01 bản sao văn bản của cơ quan có thẩm quyền xác nhận người sử dụng lao động đáp ứng yêu cầu/điều kiện tuyển dụng lao động nước ngoài hoặc danh mục ngành, nghề, công việc được phép tuyển dụng lao động nước ngoài đối với nước tiếp nhận có quy định,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nước, vùng lãnh thổ khác, trường hợp bên nước ngoài tiếp nhận lao động là người sử dụng lao động, tài liệu chứng minh là 01 bản sao văn bản của cơ quan có thẩm quyền nước tiếp nhận cho phép người sử dụng lao động tuyển dụng lao động nước ngoài,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nước tiếp nhận không có quy định giấy tờ nêu trên: 01 bản sao giấy phép kinh doanh hoặc giấy tờ khác tương đương của người sử dụng lao động, hoặc giấy tờ khác của cơ quan chức năng hoặc tổ chức nghề nghiệp liên quan (đối với hộ kinh doanh cá thể) thể hiện người sử dụng lao động có lĩnh vực sản xuất kinh doanh phù hợp với ngành, nghề, công việc tuyển dụng lao động nước ngoài; đồng thời phù hợp với danh mục ngành, nghề, công việc được phép tuyển dụng lao động nước ngoài đối với nước tiếp nhận có quy định, kèm bản dịch tiếng Việt.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các nước, vùng lãnh thổ nêu tại khoản 2 và khoản 3 Điều 5 Thông tư số 21/2021/TT-BLĐTBXH được sửa đổi, bổ sung tại Thông tư số 02/2024/TT-BLĐTBXH, trường hợp bên nước ngoài tiếp nhận lao động là tổ chức dịch vụ việc làm, tài liệu chứng minh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giấy phép kinh doanh hoặc giấy tờ khác tương đương do cơ quan chức năng cấp hoặc xác nhận cho tổ chức dịch vụ việc làm thể hiện ngành, nghề kinh doanh bao gồm dịch vụ việc làm, kèm theo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thỏa thuận hợp tác hoặc văn bản yêu cầu hoặc văn bản ủy quyền tuyển dụng lao động Việt Nam của người sử dụng lao động cho tổ chức dịch vụ việc làm,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đối với người sử dụng lao động quy định tại khoản 2 hoặc khoản 3 Điều 5 Thông tư số 21/2021/TT-BLĐTBXH được sửa đổi, bổ sung tại Thông tư số 02/2024/TT-BLĐTBXH.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đăng ký hợp đồng cung ứng lao động theo Mẫu số 02 Phụ lục I ban hành kèm theo Thông tư số 02/2024/TT-BLĐTBXH</w:t>
            </w:r>
          </w:p>
        </w:tc>
        <w:tc>
          <w:p/>
          <w:p>
            <w:pPr>
              <w:spacing w:after="0" w:before="0" w:lineRule="auto" w:line="276"/>
              <w:jc w:val="left"/>
            </w:pPr>
            <w:r>
              <w:rPr>
                <w:rFonts w:ascii="Times New Roman" w:hAnsi="Times New Roman" w:cs="Times New Roman" w:eastAsia="Times New Roman"/>
                <w:b w:val="false"/>
                <w:sz w:val="26"/>
              </w:rPr>
              <w:t>3.Mus02PhlcIbanhnhkmtheoThngts022024.docx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của hợp đồng cung ứng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trường hợp không chấp thuận phải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02/2024/TT-BLĐTBXH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21/2021/TT-BLĐTBXH ngày 15 tháng 12 năm 2021 của Bộ trưởng Bộ Lao động - Thương binh và Xã hội 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2026-05-21T16:35:22Z</dcterms:created>
  <dc:creator>Apache POI</dc:creator>
</cp:coreProperties>
</file>