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2.002032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đổi doanh nghiệp tư nhân thành công ty hợp danh, công ty trách nhiệm hữu hạn, công ty cổ phần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doanh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trực tiếp hoặc qua dịch vụ bưu chính</w:t>
      </w:r>
    </w:p>
    <w:p>
      <w:pPr>
        <w:spacing w:after="0" w:before="0" w:lineRule="auto" w:line="276"/>
        <w:jc w:val="both"/>
      </w:pPr>
      <w:r>
        <w:rPr>
          <w:rFonts w:ascii="Times New Roman" w:hAnsi="Times New Roman" w:cs="Times New Roman" w:eastAsia="Times New Roman"/>
          <w:b w:val="false"/>
          <w:sz w:val="26"/>
        </w:rPr>
        <w:t>Người nộp hồ sơ đăng ký doanh nghiệp theo quy định tại Nghị định số 168/2025/NĐ-CP nộp hồ sơ tại Cơ quan đăng ký kinh doanh cấp tỉnh nơi doanh nghiệp đặt trụ sở chính.
- Người nộp hồ sơ đăng ký chuyển đổi loại hình doanh nghiệp theo quy định tại Nghị định số 168/2025/NĐ-CP nộp hồ sơ tại Cơ quan đăng ký kinh doanh cấp tỉnh nơi doanh nghiệp đặt trụ sở chính.
- Sau khi tiếp nhận hồ sơ đăng ký doanh nghiệp, Cơ quan đăng ký kinh doanh cấp tỉnh trao Giấy biên nhận về việc nhận hồ sơ cho người nộp hồ sơ. Cơ quan đăng ký kinh doanh cấp tỉnh cấp Giấy chứng nhận đăng ký doanh nghiệp trong thời hạn 03 ngày làm việc kể từ ngày nhận được hồ sơ hợp lệ.
- Trường hợp hồ sơ chưa hợp lệ hoặc tên doanh nghiệp yêu cầu đăng ký không đúng theo quy định, Cơ quan đăng ký kinh doanh cấp tỉnh sẽ thông báo bằng văn bản nội dung cần sửa đổi, bổ sung cho người thành lập doanh nghiệp hoặc doanh nghiệp trong thời hạn 03 ngày làm việc kể từ ngày tiếp nhận hồ sơ. Trường hợp từ chối đăng ký doanh nghiệp thì Cơ quan đăng ký kinh doanh cấp tỉnh sẽ thông báo bằng văn bản cho người thành lập doanh nghiệp và nêu rõ lý do.</w:t>
      </w:r>
    </w:p>
    <w:p>
      <w:pPr>
        <w:spacing w:after="0" w:before="0" w:lineRule="auto" w:line="276"/>
        <w:jc w:val="both"/>
      </w:pPr>
      <w:r>
        <w:rPr>
          <w:rFonts w:ascii="Times New Roman" w:hAnsi="Times New Roman" w:cs="Times New Roman" w:eastAsia="Times New Roman"/>
          <w:b w:val="false"/>
          <w:sz w:val="26"/>
        </w:rPr>
        <w:t>* Quy trình tiếp nhận, giải quyết thủ tục hành chính có thành phần hồ sơ được cắt giảm, thay thế dựa trên dữ liệu:
Cơ quan đăng ký kinh doanh cấp tỉnh khai thác, sử dụng thông tin đã có trong Cơ sở dữ liệu quốc gia về đăng ký doanh nghiệp/Cơ sở dữ liệu quốc gia về dân cư để thay thế thành phần hồ sơ giải quyết thủ tục hành chính.
- Trường hợp không khai thác được hoặc thông tin khai thác được trên Cơ sở dữ liệu quốc gia về đăng ký doanh nghiệp/Cơ sở dữ liệu quốc gia về dân cư không đầy đủ, không chính xác: Cơ quan đăng ký kinh doanh cấp tỉnh ra thông báo về việc sửa đổi, bổ sung hồ sơ đăng ký doanh nghiệp cho người thành lập doanh nghiệp hoặc doanh nghiệp trong thời hạn quy định tại Luật Doanh nghiệp và Nghị định số 168/2025/NĐ-CP; đồng thời hướng dẫn cho người thành lập doanh nghiệp hoặc doanh nghiệp liên hệ với cơ quan có thẩm quyền cập nhật, điều chỉnh dữ liệu.</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qua mạng thông tin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đăng nhập Cổng thông tin quốc gia về đăng ký doanh nghiệp, kê khai thông tin, tải văn bản điện tử, ký số hoặc ký xác thực hồ sơ đăng ký doanh nghiệp qua mạng thông tin điện tử và thanh toán phí, lệ phí đăng ký doanh nghiệp theo quy trình trên Cổng thông tin quốc gia về đăng ký doanh nghiệp.
Người uỷ quyền và người được ủy quyền phải xác thực điện tử để được cấp đăng ký doanh nghiệp. Trường hợp việc xác thực điện tử bị gián đoạn thì người ủy quyền thực hiện việc xác thực điện tử sau khi được cấp đăng ký doanh nghiệp.
Sau khi hoàn thành việc gửi hồ sơ đăng ký doanh nghiệp, người nộp hồ sơ sẽ nhận được giấy tiếp nhận hồ sơ và hẹn trả kết quả điện tử qua tài khoản của người nộp hồ sơ.
Trường hợp hồ sơ đủ điều kiện cấp đăng ký doanh nghiệp, Cơ quan đăng ký kinh doanh cấp tỉnh thực hiện cấp đăng ký doanh nghiệp và thông báo cho doanh nghiệp về việc cấp đăng ký doanh nghiệp. Trường hợp hồ sơ chưa đủ điều kiện cấp đăng ký doanh nghiệp, Cơ quan đăng ký kinh doanh cấp tỉnh gửi thông báo qua mạng thông tin điện tử cho doanh nghiệp để yêu cầu sửa đổi, bổ sung hồ sơ. Người nộp hồ sơ đăng nhập vào Hệ thống thông tin quốc gia về đăng ký doanh nghiệp để nhận thông tin phản hồi về kết quả xử lý hồ sơ.</w:t>
      </w:r>
    </w:p>
    <w:p>
      <w:pPr>
        <w:spacing w:after="0" w:before="0" w:lineRule="auto" w:line="276"/>
        <w:jc w:val="both"/>
      </w:pPr>
      <w:r>
        <w:rPr>
          <w:rFonts w:ascii="Times New Roman" w:hAnsi="Times New Roman" w:cs="Times New Roman" w:eastAsia="Times New Roman"/>
          <w:b w:val="false"/>
          <w:sz w:val="26"/>
        </w:rPr>
        <w:t>* Quy trình tiếp nhận, giải quyết thủ tục hành chính có thành phần hồ sơ được cắt giảm, thay thế dựa trên dữ liệu:
Cơ quan đăng ký kinh doanh cấp tỉnh khai thác, sử dụng thông tin đã có trong Cơ sở dữ liệu quốc gia về đăng ký doanh nghiệp/Cơ sở dữ liệu quốc gia về dân cư để thay thế thành phần hồ sơ giải quyết thủ tục hành chính.
- Trường hợp không khai thác được hoặc thông tin khai thác được trên Cơ sở dữ liệu quốc gia về đăng ký doanh nghiệp/Cơ sở dữ liệu quốc gia về dân cư không đầy đủ, không chính xác: Cơ quan đăng ký kinh doanh cấp tỉnh ra thông báo về việc sửa đổi, bổ sung hồ sơ đăng ký doanh nghiệp cho người thành lập doanh nghiệp hoặc doanh nghiệp trong thời hạn quy định tại Luật Doanh nghiệp và Nghị định số 168/2025/NĐ-CP. Thông báo được gửi đến tài khoản của người nộp hồ sơ trên Cổng thông tin quốc gia về đăng ký doanh nghiệp; đồng thời hướng dẫn người thành lập doanh nghiệp hoặc doanh nghiệp liên hệ với cơ quan có thẩm quyền cập nhật, điều chỉnh dữ liệu.</w:t>
      </w:r>
    </w:p>
    <w:p>
      <w:pPr>
        <w:shd w:val="clear" w:color="auto" w:fill="F2F6F9"/>
        <w:spacing w:after="0" w:before="120" w:lineRule="auto" w:line="276"/>
        <w:jc w:val="both"/>
      </w:pPr>
      <w:r>
        <w:rPr>
          <w:rFonts w:ascii="Times New Roman" w:hAnsi="Times New Roman" w:cs="Times New Roman" w:eastAsia="Times New Roman"/>
          <w:b w:val="true"/>
          <w:sz w:val="26"/>
        </w:rPr>
        <w:t>Công bố nội dung đăng ký doanh nghiệp</w:t>
      </w:r>
    </w:p>
    <w:p>
      <w:pPr>
        <w:spacing w:after="0" w:before="0" w:lineRule="auto" w:line="276"/>
        <w:jc w:val="both"/>
      </w:pPr>
      <w:r>
        <w:rPr>
          <w:rFonts w:ascii="Times New Roman" w:hAnsi="Times New Roman" w:cs="Times New Roman" w:eastAsia="Times New Roman"/>
          <w:b w:val="false"/>
          <w:sz w:val="26"/>
        </w:rPr>
        <w:t>Doanh nghiệp sau khi được cấp Giấy chứng nhận đăng ký doanh nghiệp phải thông báo công khai trên Cổng thông tin quốc gia về đăng ký doanh nghiệp và phải nộp phí theo quy định của pháp luật. Nội dung công bố bao gồm các nội dung Giấy chứng nhận đăng ký doanh nghiệp và các thông tin sau đây:
- Ngành, nghề kinh doanh;
- Danh sách cổ đông sáng lập; danh sách cổ đông là nhà đầu tư nước ngoài đối với công ty cổ phần (nếu có).
Trường hợp thay đổi nội dung đăng ký doanh nghiệp, những thay đổi tương ứng phải được thông báo công khai trên Cổng thông tin quốc gia về đăng ký doanh nghiệp.
Thời hạn thông báo công khai thông tin về doanh nghiệp là 30 ngày kể từ ngày được công khai.
Thông tin công bố nội dung đăng ký doanh nghiệp được đăng tải trên Cổng thông tin quốc gia về đăng ký doanh nghiệp.
Việc đề nghị công bố nội dung đăng ký doanh nghiệp và nộp phí công bố nội dung đăng ký doanh nghiệp được thực hiện tại thời điểm doanh nghiệp nộp hồ sơ đăng ký doanh nghiệp. Trường hợp doanh nghiệp không được cấp đăng ký doanh nghiệp, doanh nghiệp sẽ được hoàn trả phí công bố nội dung đăng ký doanh nghiệp.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Phí : 100.000 Đồng</w:t>
            </w:r>
          </w:p>
          <w:p>
            <w:pPr>
              <w:spacing w:after="0" w:before="0" w:lineRule="auto" w:line="276"/>
              <w:jc w:val="left"/>
            </w:pPr>
            <w:r>
              <w:rPr>
                <w:rFonts w:ascii="Times New Roman" w:hAnsi="Times New Roman" w:cs="Times New Roman" w:eastAsia="Times New Roman"/>
                <w:b w:val="false"/>
                <w:sz w:val="26"/>
              </w:rPr>
              <w:t>Lệ phí : 25.000 Đồng</w:t>
            </w:r>
          </w:p>
        </w:tc>
        <w:tc>
          <w:p/>
          <w:p>
            <w:pPr>
              <w:spacing w:after="0" w:before="0" w:lineRule="auto" w:line="276"/>
              <w:jc w:val="left"/>
            </w:pPr>
            <w:r>
              <w:rPr>
                <w:rFonts w:ascii="Times New Roman" w:hAnsi="Times New Roman" w:cs="Times New Roman" w:eastAsia="Times New Roman"/>
                <w:b w:val="false"/>
                <w:sz w:val="26"/>
              </w:rPr>
              <w:t>- Lệ phí đăng ký doanh nghiệp: Bằng 50% mức thu lệ phí quy định tại điểm 1 Biểu phí, lệ phí đăng ký doanh nghiệp ban hành kèm theo Thông tư số 47/2019/TT-BTC (Thông tư số 64/2025/TT-BTC ngày 30 tháng 6 năm 2025 của Bộ Tài chính quy định mức thu, miễn một số khoản phí, lệ phí nhằm hỗ trợ cho doanh nghiệp, người dân) (Thông tư số 64/2025/TT-BTC).
- Phí công bố nội dung đăng ký doanh nghiệp: 100.000 đồng/lần (Thông tư số 47/2019/TT-BTC).
- Người nộp hồ sơ đăng ký doanh nghiệp nộp phí công bố nội dung đăng ký doanh nghiệp được thực hiện tại thời điểm doanh nghiệp nộp hồ sơ đăng ký doanh nghiệp. Trường hợp doanh nghiệp không được cấp đăng ký doanh nghiệp, doanh nghiệp sẽ được hoàn trả phí công bố nội dung đăng ký doanh nghiệp.
- Người nộp hồ sơ đăng ký doanh nghiệp nộp lệ phí đăng ký doanh nghiệp tại thời điểm nộp hồ sơ đăng ký doanh nghiệp. Lệ phí đăng ký doanh nghiệp không được hoàn trả cho doanh nghiệp trong trường hợp doanh nghiệp không được cấp đăng ký doanh nghiệp.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Phí : 100.000 Đồng</w:t>
            </w:r>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 Phí công bố nội dung đăng ký doanh nghiệp: 100.000 đồng/lần (Thông tư số 47/2019/TT-BTC).
- Miễn lệ phí đối với trường hợp đăng ký qua mạng điện tử (Thông tư số 47/2019/TT-BTC).
- Người nộp hồ sơ đăng ký doanh nghiệp nộp phí công bố nội dung đăng ký doanh nghiệp được thực hiện tại thời điểm doanh nghiệp nộp hồ sơ đăng ký doanh nghiệp. Trường hợp doanh nghiệp không được cấp đăng ký doanh nghiệp, doanh nghiệp sẽ được hoàn trả phí công bố nội dung đăng ký doanh nghiệp.
- Người nộp hồ sơ đăng ký doanh nghiệp nộp lệ phí đăng ký doanh nghiệp tại thời điểm nộp hồ sơ đăng ký doanh nghiệp. Lệ phí đăng ký doanh nghiệp không được hoàn trả cho doanh nghiệp trong trường hợp doanh nghiệp không được cấp đăng ký doanh nghiệp.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Phí : 100.000 Đồng</w:t>
            </w:r>
          </w:p>
          <w:p>
            <w:pPr>
              <w:spacing w:after="0" w:before="0" w:lineRule="auto" w:line="276"/>
              <w:jc w:val="left"/>
            </w:pPr>
            <w:r>
              <w:rPr>
                <w:rFonts w:ascii="Times New Roman" w:hAnsi="Times New Roman" w:cs="Times New Roman" w:eastAsia="Times New Roman"/>
                <w:b w:val="false"/>
                <w:sz w:val="26"/>
              </w:rPr>
              <w:t>Lệ phí : 25.000 Đồng</w:t>
            </w:r>
          </w:p>
        </w:tc>
        <w:tc>
          <w:p/>
          <w:p>
            <w:pPr>
              <w:spacing w:after="0" w:before="0" w:lineRule="auto" w:line="276"/>
              <w:jc w:val="left"/>
            </w:pPr>
            <w:r>
              <w:rPr>
                <w:rFonts w:ascii="Times New Roman" w:hAnsi="Times New Roman" w:cs="Times New Roman" w:eastAsia="Times New Roman"/>
                <w:b w:val="false"/>
                <w:sz w:val="26"/>
              </w:rPr>
              <w:t>- Lệ phí đăng ký doanh nghiệp: Bằng 50% mức thu lệ phí quy định tại điểm 1 Biểu phí, lệ phí đăng ký doanh nghiệp ban hành kèm theo Thông tư số 47/2019/TT-BTC (Thông tư số 64/2025/TT-BTC ngày 30 tháng 6 năm 2025 của Bộ Tài chính quy định mức thu, miễn một số khoản phí, lệ phí nhằm hỗ trợ cho doanh nghiệp, người dân) (Thông tư số 64/2025/TT-BTC).
- Phí công bố nội dung đăng ký doanh nghiệp: 100.000 đồng/lần (Thông tư số 47/2019/TT-BTC).
- Người nộp hồ sơ đăng ký doanh nghiệp nộp phí công bố nội dung đăng ký doanh nghiệp được thực hiện tại thời điểm doanh nghiệp nộp hồ sơ đăng ký doanh nghiệp. Trường hợp doanh nghiệp không được cấp đăng ký doanh nghiệp, doanh nghiệp sẽ được hoàn trả phí công bố nội dung đăng ký doanh nghiệp.
- Người nộp hồ sơ đăng ký doanh nghiệp nộp lệ phí đăng ký doanh nghiệp tại thời điểm nộp hồ sơ đăng ký doanh nghiệp. Lệ phí đăng ký doanh nghiệp không được hoàn trả cho doanh nghiệp trong trường hợp doanh nghiệp không được cấp đăng ký doanh nghiệp.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Hồ sơ đăng ký chuyển đổi bao gồm các giấy tờ quy định tại các Điều 22, 23 và 24 Nghị định số 01/2021/NĐ-CP, trong đó không bao gồm Giấy chứng nhận đăng ký đầu tư quy định tại điểm b khoản 4 Điều 22, điểm c khoản 4 Điều 23 và điểm c khoản 3 Điều 24 Nghị định số 01/2021/NĐ-CP. Trường hợp chuyển đổi doanh nghiệp tư nhân thành công ty hợp danh: (i) Hồ sơ đăng ký thành lập công ty hợp danh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doanh nghiệp</w:t>
            </w:r>
          </w:p>
        </w:tc>
        <w:tc>
          <w:p/>
          <w:p>
            <w:pPr>
              <w:spacing w:after="0" w:before="0" w:lineRule="auto" w:line="276"/>
              <w:jc w:val="left"/>
            </w:pPr>
            <w:r>
              <w:rPr>
                <w:rFonts w:ascii="Times New Roman" w:hAnsi="Times New Roman" w:cs="Times New Roman" w:eastAsia="Times New Roman"/>
                <w:b w:val="false"/>
                <w:sz w:val="26"/>
              </w:rPr>
              <w:t>Mauso05Giynghngkdoanhnghip-Cngtyhpdanh.docx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Điều lệ công ty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thành viên</w:t>
            </w:r>
          </w:p>
        </w:tc>
        <w:tc>
          <w:p/>
          <w:p>
            <w:pPr>
              <w:spacing w:after="0" w:before="0" w:lineRule="auto" w:line="276"/>
              <w:jc w:val="left"/>
            </w:pPr>
            <w:r>
              <w:rPr>
                <w:rFonts w:ascii="Times New Roman" w:hAnsi="Times New Roman" w:cs="Times New Roman" w:eastAsia="Times New Roman"/>
                <w:b w:val="false"/>
                <w:sz w:val="26"/>
              </w:rPr>
              <w:t>Mauso09Danhschthnhvincngtyhpdanh.docx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tờ pháp lý của cá nhân đối với thành viên công ty là cá nhân; Giấy tờ pháp lý của tổ chức đối với thành viên công ty là tổ chức; Giấy tờ pháp lý của cá nhân đối với người đại diện theo ủy quyền và văn bản cử người đại diện theo ủy quyền. Đối với thành viên là tổ chức nước ngoài thì bản sao giấy tờ pháp lý của tổ chức phải được hợp pháp hóa lãnh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 Cam kết bằng văn bản của chủ doanh nghiệp tư nhân về việc chịu trách nhiệm cá nhân bằng toàn bộ tài sản của mình đối với tất cả khoản nợ chưa thanh toán và cam kết thanh toán đủ số nợ khi đến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(iii) Thỏa thuận bằng văn bản của chủ doanh nghiệp tư nhân với các bên của hợp đồng chưa thanh lý về việc công ty được chuyển đổi tiếp nhận và tiếp tục thực hiện các hợp đồng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(iv) Cam kết bằng văn bản hoặc thỏa thuận bằng văn bản của chủ doanh nghiệp tư nhân với các thành viên góp vốn khác về việc tiếp nhận và sử dụng lao động hiện có của doanh nghiệp tư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 Hợp đồng chuyển nhượng hoặc các giấy tờ chứng minh hoàn tất việc chuyển nhượng trong trường hợp chuyển nhượng vốn của doanh nghiệp tư nhân; Hợp đồng tặng cho trong trường hợp tặng cho vốn của doanh nghiệp tư nhân; Bản sao văn bản xác nhận quyền thừa kế hợp pháp của người thừa kế trong trường hợp thừa kế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(vi)Văn bản của Cơ quan đăng ký đầu tư chấp thuận về việc góp vốn, mua cổ phần, mua phần vốn góp của nhà đầu tư nước ngoài, tổ chức kinh tế có vốn đầu tư nước ngoài đối với trường hợp phải thực hiện thủ tục đăng ký góp vốn, mua cổ phần, mua phần vốn góp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chuyển đổi doanh nghiệp tư nhân thành công ty TNHH hai thành viên trở lên: (i) Hồ sơ đăng ký thành lập công ty TNHH hai thành viên trở lên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doanh nghiệp</w:t>
            </w:r>
          </w:p>
        </w:tc>
        <w:tc>
          <w:p/>
          <w:p>
            <w:pPr>
              <w:spacing w:after="0" w:before="0" w:lineRule="auto" w:line="276"/>
              <w:jc w:val="left"/>
            </w:pPr>
            <w:r>
              <w:rPr>
                <w:rFonts w:ascii="Times New Roman" w:hAnsi="Times New Roman" w:cs="Times New Roman" w:eastAsia="Times New Roman"/>
                <w:b w:val="false"/>
                <w:sz w:val="26"/>
              </w:rPr>
              <w:t>MAUSO03.DOC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Điều lệ công ty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thành viên</w:t>
            </w:r>
          </w:p>
        </w:tc>
        <w:tc>
          <w:p/>
          <w:p>
            <w:pPr>
              <w:spacing w:after="0" w:before="0" w:lineRule="auto" w:line="276"/>
              <w:jc w:val="left"/>
            </w:pPr>
            <w:r>
              <w:rPr>
                <w:rFonts w:ascii="Times New Roman" w:hAnsi="Times New Roman" w:cs="Times New Roman" w:eastAsia="Times New Roman"/>
                <w:b w:val="false"/>
                <w:sz w:val="26"/>
              </w:rPr>
              <w:t>MA9AC11.DOC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tờ pháp lý của cá nhân đối với người đại diện theo pháp luật của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tờ pháp lý của cá nhân đối với thành viên công ty; Giấy tờ pháp lý của tổ chức đối với thành viên; Giấy tờ pháp lý của cá nhân đối với người đại diện theo ủy quyền của thành viên và văn bản cử người đại diện theo ủy quyền; Đối với thành viên là tổ chức nước ngoài thì bản sao giấy tờ pháp lý của tổ chức phải được hợp pháp hóa lãnh sự</w:t>
            </w:r>
          </w:p>
        </w:tc>
        <w:tc>
          <w:p/>
          <w:p>
            <w:pPr>
              <w:spacing w:after="0" w:before="0" w:lineRule="auto" w:line="276"/>
              <w:jc w:val="left"/>
            </w:pPr>
            <w:r>
              <w:rPr>
                <w:rFonts w:ascii="Times New Roman" w:hAnsi="Times New Roman" w:cs="Times New Roman" w:eastAsia="Times New Roman"/>
                <w:b w:val="false"/>
                <w:sz w:val="26"/>
              </w:rPr>
              <w:t>Mauso10Danhschchshuhnglicadoanhnghip.docx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 Cam kết bằng văn bản của chủ doanh nghiệp tư nhân về việc chịu trách nhiệm cá nhân bằng toàn bộ tài sản của mình đối với tất cả khoản nợ chưa thanh toán và cam kết thanh toán đủ số nợ khi đến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(iii) Thỏa thuận bằng văn bản của chủ doanh nghiệp tư nhân với các bên của hợp đồng chưa thanh lý về việc công ty được chuyển đổi tiếp nhận và tiếp tục thực hiện các hợp đồng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(iv) Cam kết bằng văn bản hoặc thỏa thuận bằng văn bản của chủ doanh nghiệp tư nhân với các thành viên góp vốn khác về việc tiếp nhận và sử dụng lao động hiện có của doanh nghiệp tư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 Hợp đồng chuyển nhượng hoặc các giấy tờ chứng minh hoàn tất việc chuyển nhượng trong trường hợp chuyển nhượng vốn của doanh nghiệp tư nhân; Hợp đồng tặng cho trong trường hợp tặng cho vốn của doanh nghiệp tư nhân; Bản sao văn bản xác nhận quyền thừa kế hợp pháp của người thừa kế trong trường hợp thừa kế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(vi)Văn bản của Cơ quan đăng ký đầu tư chấp thuận về việc góp vốn, mua cổ phần, mua phần vốn góp của nhà đầu tư nước ngoài, tổ chức kinh tế có vốn đầu tư nước ngoài đối với trường hợp phải thực hiện thủ tục đăng ký góp vốn, mua cổ phần, mua phần vốn góp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khai thác được thông tin về Giấy chứng nhận đăng ký doanh nghiệp của doanh nghiệp thành lập và hoạt động theo Luật Doanh nghiệp; Giấy chứng nhận đăng ký hợp tác xã của hợp tác xã, liên hiệp hợp tác xã thành lập và hoạt động theo Luật Hợp tác xã trong Cơ sở dữ liệu quốc gia về đăng ký doanh nghiệp, Cơ sổ dữ liệu về đăng ký hợp tác xã thì hồ sơ không bao gồm bản sao giấy tờ pháp lý của doanh nghiệp, hợp tác xã, liên hiệp hợp tác xã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chuyển đổi doanh nghiệp tư nhân thành công ty TNHH một thành viên: (i) Hồ sơ đăng ký thành lập công ty TNHH một thành viên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doanh nghiệp</w:t>
            </w:r>
          </w:p>
        </w:tc>
        <w:tc>
          <w:p/>
          <w:p>
            <w:pPr>
              <w:spacing w:after="0" w:before="0" w:lineRule="auto" w:line="276"/>
              <w:jc w:val="left"/>
            </w:pPr>
            <w:r>
              <w:rPr>
                <w:rFonts w:ascii="Times New Roman" w:hAnsi="Times New Roman" w:cs="Times New Roman" w:eastAsia="Times New Roman"/>
                <w:b w:val="false"/>
                <w:sz w:val="26"/>
              </w:rPr>
              <w:t>MAUSO02.DOC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Điều lệ công ty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tờ pháp lý của cá nhân đối với người đại diện theo pháp luật của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tờ pháp lý của cá nhân đối với chủ sở hữu công ty là cá nhân; Giấy tờ pháp lý của tổ chức đối với chủ sở hữu công ty là tổ chức (trừ trường hợp chủ sở hữu công ty là Nhà nước); Giấy tờ pháp lý của cá nhân đối với người đại diện theo ủy quyền và văn bản cử người đại diện theo ủy quyền. Đối với chủ sở hữu công ty là tổ chức nước ngoài thì bản sao giấy tờ pháp lý của tổ chức phải được hợp pháp hóa lãnh sự</w:t>
            </w:r>
          </w:p>
        </w:tc>
        <w:tc>
          <w:p/>
          <w:p>
            <w:pPr>
              <w:spacing w:after="0" w:before="0" w:lineRule="auto" w:line="276"/>
              <w:jc w:val="left"/>
            </w:pPr>
            <w:r>
              <w:rPr>
                <w:rFonts w:ascii="Times New Roman" w:hAnsi="Times New Roman" w:cs="Times New Roman" w:eastAsia="Times New Roman"/>
                <w:b w:val="false"/>
                <w:sz w:val="26"/>
              </w:rPr>
              <w:t>Mauso10Danhschchshuhnglicadoanhnghip.docx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 Cam kết bằng văn bản của chủ doanh nghiệp tư nhân về việc chịu trách nhiệm cá nhân bằng toàn bộ tài sản của mình đối với tất cả khoản nợ chưa thanh toán và cam kết thanh toán đủ số nợ khi đến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(iii) Thỏa thuận bằng văn bản của chủ doanh nghiệp tư nhân với các bên của hợp đồng chưa thanh lý về việc công ty được chuyển đổi tiếp nhận và tiếp tục thực hiện các hợp đồng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(iv) Cam kết bằng văn bản hoặc thỏa thuận bằng văn bản của chủ doanh nghiệp tư nhân với các thành viên góp vốn khác về việc tiếp nhận và sử dụng lao động hiện có của doanh nghiệp tư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 Hợp đồng chuyển nhượng hoặc các giấy tờ chứng minh hoàn tất việc chuyển nhượng trong trường hợp chuyển nhượng vốn của doanh nghiệp tư nhân; Hợp đồng tặng cho trong trường hợp tặng cho vốn của doanh nghiệp tư nhân; Bản sao văn bản xác nhận quyền thừa kế hợp pháp của người thừa kế trong trường hợp thừa kế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(vi)Văn bản của Cơ quan đăng ký đầu tư chấp thuận về việc góp vốn, mua cổ phần, mua phần vốn góp của nhà đầu tư nước ngoài, tổ chức kinh tế có vốn đầu tư nước ngoài đối với trường hợp phải thực hiện thủ tục đăng ký góp vốn, mua cổ phần, mua phần vốn góp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khai thác được thông tin về Giấy chứng nhận đăng ký doanh nghiệp của doanh nghiệp thành lập và hoạt động theo Luật Doanh nghiệp; Giấy chứng nhận đăng ký hợp tác xã của hợp tác xã, liên hiệp hợp tác xã thành lập và hoạt động theo Luật Hợp tác xã trong Cơ sở dữ liệu quốc gia về đăng ký doanh nghiệp, Cơ sổ dữ liệu về đăng ký hợp tác xã thì hồ sơ không bao gồm bản sao giấy tờ pháp lý của doanh nghiệp, hợp tác xã, liên hiệp hợp tác xã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chuyển đổi doanh nghiệp tư nhân thành công ty cổ phần: (i) Hồ sơ đăng ký thành lập công ty cổ phần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doanh nghiệp</w:t>
            </w:r>
          </w:p>
        </w:tc>
        <w:tc>
          <w:p/>
          <w:p>
            <w:pPr>
              <w:spacing w:after="0" w:before="0" w:lineRule="auto" w:line="276"/>
              <w:jc w:val="left"/>
            </w:pPr>
            <w:r>
              <w:rPr>
                <w:rFonts w:ascii="Times New Roman" w:hAnsi="Times New Roman" w:cs="Times New Roman" w:eastAsia="Times New Roman"/>
                <w:b w:val="false"/>
                <w:sz w:val="26"/>
              </w:rPr>
              <w:t>Mauso04Giynghngkdoanhnghip-Cngtycphn.docx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Điều lệ công ty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cổ đông sáng lập và danh sách cổ đông là nhà đầu tư nước ngoài</w:t>
            </w:r>
          </w:p>
        </w:tc>
        <w:tc>
          <w:p/>
          <w:p>
            <w:pPr>
              <w:spacing w:after="0" w:before="0" w:lineRule="auto" w:line="276"/>
              <w:jc w:val="left"/>
            </w:pPr>
            <w:r>
              <w:rPr>
                <w:rFonts w:ascii="Times New Roman" w:hAnsi="Times New Roman" w:cs="Times New Roman" w:eastAsia="Times New Roman"/>
                <w:b w:val="false"/>
                <w:sz w:val="26"/>
              </w:rPr>
              <w:t>Mauso07Danhschcngsnglpcngtycphn.docx</w:t>
            </w:r>
          </w:p>
          <w:p>
            <w:pPr>
              <w:spacing w:after="0" w:before="0" w:lineRule="auto" w:line="276"/>
              <w:jc w:val="left"/>
            </w:pPr>
            <w:r>
              <w:rPr>
                <w:rFonts w:ascii="Times New Roman" w:hAnsi="Times New Roman" w:cs="Times New Roman" w:eastAsia="Times New Roman"/>
                <w:b w:val="false"/>
                <w:sz w:val="26"/>
              </w:rPr>
              <w:t>Mauso08Danhschcnglnhutncngoi.docx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tờ pháp lý của cá nhân đối với người đại diện theo pháp luật của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tờ pháp lý của cổ đông sáng lập, cổ đông là nhà đầu tư nước ngoài là cá nhân; Giấy tờ pháp lý của cổ đông sáng lập, cổ đông là nhà đầu tư nước ngoài là tổ chức; Giấy tờ pháp lý của cá nhân đối với người đại diện theo ủy quyền của cổ đông sáng lập, cổ đông là nhà đầu tư nước ngoài là tổ chức và văn bản cử người đại diện theo ủy quyền. Đối với cổ đông là tổ chức nước ngoài thì bản sao giấy tờ pháp lý của tổ chức phải được hợp pháp hóa lãnh sự</w:t>
            </w:r>
          </w:p>
        </w:tc>
        <w:tc>
          <w:p/>
          <w:p>
            <w:pPr>
              <w:spacing w:after="0" w:before="0" w:lineRule="auto" w:line="276"/>
              <w:jc w:val="left"/>
            </w:pPr>
            <w:r>
              <w:rPr>
                <w:rFonts w:ascii="Times New Roman" w:hAnsi="Times New Roman" w:cs="Times New Roman" w:eastAsia="Times New Roman"/>
                <w:b w:val="false"/>
                <w:sz w:val="26"/>
              </w:rPr>
              <w:t>Mauso10Danhschchshuhnglicadoanhnghip.docx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 Cam kết bằng văn bản của chủ doanh nghiệp tư nhân về việc chịu trách nhiệm cá nhân bằng toàn bộ tài sản của mình đối với tất cả khoản nợ chưa thanh toán và cam kết thanh toán đủ số nợ khi đến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(iii) Thỏa thuận bằng văn bản của chủ doanh nghiệp tư nhân với các bên của hợp đồng chưa thanh lý về việc công ty được chuyển đổi tiếp nhận và tiếp tục thực hiện các hợp đồng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(iv) Cam kết bằng văn bản hoặc thỏa thuận bằng văn bản của chủ doanh nghiệp tư nhân với các thành viên góp vốn khác về việc tiếp nhận và sử dụng lao động hiện có của doanh nghiệp tư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 Hợp đồng chuyển nhượng hoặc các giấy tờ chứng minh hoàn tất việc chuyển nhượng trong trường hợp chuyển nhượng vốn của doanh nghiệp tư nhân; Hợp đồng tặng cho trong trường hợp tặng cho vốn của doanh nghiệp tư nhân; Bản sao văn bản xác nhận quyền thừa kế hợp pháp của người thừa kế trong trường hợp thừa kế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(vi)Văn bản của Cơ quan đăng ký đầu tư chấp thuận về việc góp vốn, mua cổ phần, mua phần vốn góp của nhà đầu tư nước ngoài, tổ chức kinh tế có vốn đầu tư nước ngoài đối với trường hợp phải thực hiện thủ tục đăng ký góp vốn, mua cổ phần, mua phần vốn góp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khai thác được thông tin về Giấy chứng nhận đăng ký doanh nghiệp của doanh nghiệp thành lập và hoạt động theo Luật Doanh nghiệp; Giấy chứng nhận đăng ký hợp tác xã của hợp tác xã, liên hiệp hợp tác xã thành lập và hoạt động theo Luật Hợp tác xã trong Cơ sở dữ liệu quốc gia về đăng ký doanh nghiệp, Cơ sổ dữ liệu về đăng ký hợp tác xã thì hồ sơ không bao gồm bản sao giấy tờ pháp lý của doanh nghiệp, hợp tác xã, liên hiệp hợp tác xã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ủy quyền cho cá nhân thực hiện thủ tục đăng ký doanh nghiệp, kèm theo hồ sơ đăng ký doanh nghiệp phải có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ủy quyền cho cá nhân thực hiện thủ tục liên quan đến đăng ký doanh nghiệp.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tờ pháp lý của cá nhân được ủy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cho tổ chức hoặc đơn vị cung cấp dịch vụ bưu chính không phải là bưu chính công ích thực hiện thủ tục đăng ký doanh nghiệp, kèm theo hồ sơ đăng ký doanh nghiệp phải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hợp đồng cung cấp dịch vụ với tổ chức làm dịch vụ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giới thiệu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tờ pháp lý của cá nhân người được giới thiệu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cho đơn vị cung cấp dịch vụ bưu chính công ích thực hiện thủ tục đăng ký doanh nghiệp thì khi thực hiện thủ tục đăng ký doanh nghiệp, nhân viên bưu chính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phiếu gửi hồ sơ theo mẫu do doanh nghiệp cung ứng dịch vụ bưu chính công ích phát hành có chữ ký xác nhận của nhân viên bưu chính và người có thẩm quyền ký văn bản đề nghị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chính các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nêu rõ lý do từ chối của Cơ quan đăng ký kinh doanh, Thông báo về việc sửa đổi, bổ sung hồ sơ đăng ký doanh nghiệp, Giấy chứng nhận đăng ký doanh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47/2019/TT-BTC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cung cấp thông tin doanh nghiệp, lệ phí đăng ký doanh nghiệp</w:t>
            </w:r>
          </w:p>
        </w:tc>
        <w:tc>
          <w:p/>
          <w:p>
            <w:pPr>
              <w:spacing w:after="0" w:before="0" w:lineRule="auto" w:line="276"/>
              <w:jc w:val="left"/>
            </w:pPr>
            <w:r>
              <w:rPr>
                <w:rFonts w:ascii="Times New Roman" w:hAnsi="Times New Roman" w:cs="Times New Roman" w:eastAsia="Times New Roman"/>
                <w:b w:val="false"/>
                <w:sz w:val="26"/>
              </w:rPr>
              <w:t>05-08-2019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Doanh nghiệp số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Thông tư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168/2025/NĐ-CP</w:t>
            </w:r>
          </w:p>
        </w:tc>
        <w:tc>
          <w:p/>
          <w:p>
            <w:pPr>
              <w:spacing w:after="0" w:before="0" w:lineRule="auto" w:line="276"/>
              <w:jc w:val="left"/>
            </w:pPr>
            <w:r>
              <w:rPr>
                <w:rFonts w:ascii="Times New Roman" w:hAnsi="Times New Roman" w:cs="Times New Roman" w:eastAsia="Times New Roman"/>
                <w:b w:val="false"/>
                <w:sz w:val="26"/>
              </w:rPr>
              <w:t>Nghị định về đăng ký doanh nghiệp</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68/2025/TT-BTC</w:t>
            </w:r>
          </w:p>
        </w:tc>
        <w:tc>
          <w:p/>
          <w:p>
            <w:pPr>
              <w:spacing w:after="0" w:before="0" w:lineRule="auto" w:line="276"/>
              <w:jc w:val="left"/>
            </w:pPr>
            <w:r>
              <w:rPr>
                <w:rFonts w:ascii="Times New Roman" w:hAnsi="Times New Roman" w:cs="Times New Roman" w:eastAsia="Times New Roman"/>
                <w:b w:val="false"/>
                <w:sz w:val="26"/>
              </w:rPr>
              <w:t>Thông tư ban hành biểu mẫu sử dụng trong đăng ký doanh nghiệp, đăng ký hộ kinh doanh</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76/2025/QH15</w:t>
            </w:r>
          </w:p>
        </w:tc>
        <w:tc>
          <w:p/>
          <w:p>
            <w:pPr>
              <w:spacing w:after="0" w:before="0" w:lineRule="auto" w:line="276"/>
              <w:jc w:val="left"/>
            </w:pPr>
            <w:r>
              <w:rPr>
                <w:rFonts w:ascii="Times New Roman" w:hAnsi="Times New Roman" w:cs="Times New Roman" w:eastAsia="Times New Roman"/>
                <w:b w:val="false"/>
                <w:sz w:val="26"/>
              </w:rPr>
              <w:t>Luật số 76/2025/QH15 Sửa đổi, bổ sung một số điều của Luật Doanh nghiệp</w:t>
            </w:r>
          </w:p>
        </w:tc>
        <w:tc>
          <w:p/>
          <w:p>
            <w:pPr>
              <w:spacing w:after="0" w:before="0" w:lineRule="auto" w:line="276"/>
              <w:jc w:val="left"/>
            </w:pPr>
            <w:r>
              <w:rPr>
                <w:rFonts w:ascii="Times New Roman" w:hAnsi="Times New Roman" w:cs="Times New Roman" w:eastAsia="Times New Roman"/>
                <w:b w:val="false"/>
                <w:sz w:val="26"/>
              </w:rPr>
              <w:t>17-06-2025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(i) Doanh nghiệp được cấp Giấy chứng nhận đăng ký doanh nghiệp khi có đủ các điều kiện sau:
- Ngành, nghề đăng ký kinh doanh không bị cấm đầu tư kinh doanh;
- Tên của doanh nghiệp được đặt theo đúng quy định tại các điều 37, 38, 39 và 41 của Luật Doanh nghiệp;
- Có hồ sơ đăng ký doanh nghiệp hợp lệ;
- Nộp đủ lệ phí đăng ký doanh nghiệp theo quy định của pháp luật về phí và lệ phí.
(ii) Hồ sơ đăng ký doanh nghiệp qua mạng điện tử được chấp thuận khi có đầy đủ các yêu cầu sau:
- Có đầy đủ các giấy tờ và nội dung các giấy tờ đó được kê khai đầy đủ theo quy định như hồ sơ bằng bản giấy và được thể hiện dưới dạng văn bản điện tử. Tên văn bản điện tử phải được đặt tương ứng với tên loại giấy tờ trong hồ sơ bằng bản giấy. Người có thẩm quyền ký văn bản đề nghị đăng ký doanh nghiệp, thành viên, cổ đông sáng lập, cổ đông là nhà đầu tư nước ngoài hoặc cá nhân khác ký tên trong hồ sơ đăng ký doanh nghiệp có thể sử dụng chữ ký số để ký trực tiếp trên văn bản điện tử hoặc ký trực tiếp trên văn bản giấy và quét (scan) văn bản giấy theo các định dạng quy định tại khoản 2 Điều 43 Nghị định số 01/2021/NĐ-CP;
- Các thông tin đăng ký doanh nghiệp được kê khai trên cổng thông tin quốc gia về đăng ký doanh nghiệp phải đầy đủ và chính xác theo các thông tin trong hồ sơ bằng bản giấy; có bao gồm thông tin về số điện thoại, thư điện tử của người nộp hồ sơ;
- Hồ sơ đăng ký doanh nghiệp qua mạng thông tin điện tử phải được xác thực bằng chữ ký số hoặc Tài khoản đăng ký kinh doanh của người có thẩm quyền ký văn bản đề nghị đăng ký doanh nghiệp hoặc người được người có thẩm quyền ký văn bản đề nghị đăng ký doanh nghiệp ủy quyền thực hiện thủ tục đăng ký doanh nghiệp. Trường hợp ủy quyền thực hiện thủ tục đăng ký doanh nghiệp, kèm theo hồ sơ đăng ký doanh nghiệp phải có các giấy tờ, tài liệu quy định tại Điều 12 Nghị định số 01/2021/NĐ-CP.
(iii) Doanh nghiệp không bắt buộc phải đóng dấu trong giấy đề nghị đăng ký doanh nghiệp, nghị quyết, quyết định, biên bản họp trong hồ sơ đăng ký doanh nghiệp. Việc đóng dấu đối với các tài liệu khác trong hồ sơ đăng ký doanh nghiệp thực hiện theo quy định của pháp luật có liên quan.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Chuyển đổi, doanh nghiệp, tư nhân thành, công ty hợp danh, công ty trách nhiệm hữu hạn, công ty cổ phần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2026-05-21T05:50:10Z</dcterms:created>
  <dc:creator>Apache POI</dc:creator>
</cp:coreProperties>
</file>