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sử dụng, thay đổi, huỷ mẫu con dấu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khi sử dụng, thay đổi, huỷ mẫu con dấu, thay đổi số lượng con dấu của doanh nghiệp, chi nhánh, văn phòng đại diện, doanh nghiệp gửi thông báo đến Phòng Đăng ký kinh doanh nơi doanh nghiệp, chi nhánh, văn phòng đại diện đặt trụ sở để đăng tải thông báo về mẫu con dấu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 Khi nhận Thông báo mẫu con dấu/Thông báo về việc thay đổi mẫu con dấu, số lượng con dấu/Thông báo về việc huỷ mẫu con dấu của doanh nghiệp/chi nhánh/văn phòng đại diện của doanh nghiệp, Phòng Đăng ký kinh doanh trao Giấy biên nhận cho doanh nghiệp, thực hiện đăng tải mẫu con dấu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 Trường hợp doanh nghiệp thực hiện thủ tục thông báo mẫu dấu qua mạng điện tử, doanh nghiệp không phải nộp hồ sơ thông báo mẫu dẫu bằng bản giấy đến Phòng đăng ký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Khi nhận Thông báo mẫu con dấu/Thông báo về việc thay đổi mẫu con dấu, số lượng con dấu/Thông báo về việc huỷ mẫu con dấu của doanh nghiệp/chi nhánh/văn phòng đại diện của doanh nghiệp, Phòng đăng ký kinh doanh trao giấy biên nhận và thực hiện đăng tải trên Cổng thông tin quốc gia về đăng ký doanh nghiệp.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phí khi công bố mẫu con dấu.)</w:t>
            </w:r>
          </w:p>
        </w:tc>
        <w:tc>
          <w:p/>
          <w:p>
            <w:pPr>
              <w:spacing w:after="0" w:before="0" w:lineRule="auto" w:line="276"/>
              <w:jc w:val="left"/>
            </w:pPr>
            <w:r>
              <w:rPr>
                <w:rFonts w:ascii="Times New Roman" w:hAnsi="Times New Roman" w:cs="Times New Roman" w:eastAsia="Times New Roman"/>
                <w:b w:val="false"/>
                <w:sz w:val="26"/>
              </w:rPr>
              <w:t>Người đại diện theo pháp luật gửi trực tiếp Thông báo mẫu con dấu/Thông báo về việc thay đổi mẫu con dấu, số lượng con dấu/Thông báo về việc huỷ mẫu con dấu của doanh nghiệp/chi nhánh/văn phòng đại diện của doanh nghiệp tới Phòng Đăng ký kinh doanh cấp tỉnh nơi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Khi nhận Thông báo mẫu con dấu/Thông báo về việc thay đổi mẫu con dấu, số lượng con dấu/Thông báo về việc huỷ mẫu con dấu của doanh nghiệp/chi nhánh/văn phòng đại diện của doanh nghiệp, Phòng đăng ký kinh doanh trao giấy biên nhận và thực hiện đăng tải trên Cổng thông tin quốc gia về đăng ký doanh nghiệp.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phí khi công bố mẫu con dấu.)</w:t>
            </w:r>
          </w:p>
        </w:tc>
        <w:tc>
          <w:p/>
          <w:p>
            <w:pPr>
              <w:spacing w:after="0" w:before="0" w:lineRule="auto" w:line="276"/>
              <w:jc w:val="left"/>
            </w:pPr>
            <w:r>
              <w:rPr>
                <w:rFonts w:ascii="Times New Roman" w:hAnsi="Times New Roman" w:cs="Times New Roman" w:eastAsia="Times New Roman"/>
                <w:b w:val="false"/>
                <w:sz w:val="26"/>
              </w:rPr>
              <w:t>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5. Đối với chi nhánh/văn phòng đại diện hoạt động theo Giấy chứng nhận đầu tư hoặc các giấy tờ có giá trị pháp lý tương đương do cơ quan đăng ký đầu tư cấp thì ngoài các giấy tờ nêu trên, doanh nghiệp nộp kèm theo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bổ sung, cập nhật thông tin đăng ký hoạt động đối với chi nhánh/văn phòng đại diện/địa điểm kinh doanh của doanh nghiệp hoạt động theo Giấy chứng nhận đầu tư/Giấy phép đầu tư quy định tại Phụ lục II-19 Thông tư số 02/2019/TT-BKHĐT; bản sao hợp lệ Giấy chứng nhận đầu tư và bản sao hợp lệ Giấy chứng nhận đăng ký thuế của chi nhánh.</w:t>
            </w:r>
          </w:p>
        </w:tc>
        <w:tc>
          <w:p/>
          <w:p>
            <w:pPr>
              <w:spacing w:after="0" w:before="0" w:lineRule="auto" w:line="276"/>
              <w:jc w:val="left"/>
            </w:pPr>
            <w:r>
              <w:rPr>
                <w:rFonts w:ascii="Times New Roman" w:hAnsi="Times New Roman" w:cs="Times New Roman" w:eastAsia="Times New Roman"/>
                <w:b w:val="false"/>
                <w:sz w:val="26"/>
              </w:rPr>
              <w:t>II-19.docx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chứng nhận đầu tư và bản sao hợp lệ Giấy chứng nhận đăng ký thuế của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đăng ký doanh nghiệp thì người được ủy quyền phải nộp bản sao hợp lệ một trong các giấy tờ chứng thực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kèm theo: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hợp lệ hợp đồng cung cấp dịch vụ với tổ chức làm dịch vụ thực hiện thủ tục liên quan đến đăng ký doanh nghiệp và giấy giới thiệu của tổ chức đó cho cá nhân trực tiếp thực hiện thủ tục liên quan đến đăng ký doanh nghiệp; hoặc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cho cá nhân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sử dụng mẫu con dấu của doanh nghiệp/chi nhánh/văn phòng đại diện (Phụ lục II-8, Thông tư số 02/2019/TT-BKHĐT) đối với trường hợp sử dụng con dấu;	</w:t>
            </w:r>
          </w:p>
        </w:tc>
        <w:tc>
          <w:p/>
          <w:p>
            <w:pPr>
              <w:spacing w:after="0" w:before="0" w:lineRule="auto" w:line="276"/>
              <w:jc w:val="left"/>
            </w:pPr>
            <w:r>
              <w:rPr>
                <w:rFonts w:ascii="Times New Roman" w:hAnsi="Times New Roman" w:cs="Times New Roman" w:eastAsia="Times New Roman"/>
                <w:b w:val="false"/>
                <w:sz w:val="26"/>
              </w:rPr>
              <w:t>Phu luc II-8_TT07.2019.docx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Thông báo về việc thay đổi mẫu con dấu/số lượng con dấu của doanh nghiệp/chi nhánh/văn phòng đại diện (Phụ lục II-9, Thông tư số 02/2019/TT-BKHĐT) đối với trường hợp thay đổi mẫu con dấu/số lượng con dấu; Thông báo về việc hủy mẫu con dấu của doanh nghiệp/chi nhánh/văn phòng đại diện (Phụ lục II-10, Thông tư số 02/2019/TT-BKHĐT) đối với trường hợp huỷ mẫu con dấu;</w:t>
            </w:r>
          </w:p>
        </w:tc>
        <w:tc>
          <w:p/>
          <w:p>
            <w:pPr>
              <w:spacing w:after="0" w:before="0" w:lineRule="auto" w:line="276"/>
              <w:jc w:val="left"/>
            </w:pPr>
            <w:r>
              <w:rPr>
                <w:rFonts w:ascii="Times New Roman" w:hAnsi="Times New Roman" w:cs="Times New Roman" w:eastAsia="Times New Roman"/>
                <w:b w:val="false"/>
                <w:sz w:val="26"/>
              </w:rPr>
              <w:t>II-9.docx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về việc hủy mẫu con dấu của doanh nghiệp/chi nhánh/văn phòng đại diện (Phụ lục II-10, Thông tư số 02/2019/TT-BKHĐT) đối với trường hợp huỷ mẫu con dấu;</w:t>
            </w:r>
          </w:p>
        </w:tc>
        <w:tc>
          <w:p/>
          <w:p>
            <w:pPr>
              <w:spacing w:after="0" w:before="0" w:lineRule="auto" w:line="276"/>
              <w:jc w:val="left"/>
            </w:pPr>
            <w:r>
              <w:rPr>
                <w:rFonts w:ascii="Times New Roman" w:hAnsi="Times New Roman" w:cs="Times New Roman" w:eastAsia="Times New Roman"/>
                <w:b w:val="false"/>
                <w:sz w:val="26"/>
              </w:rPr>
              <w:t>II-10.docx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bổ sung, cập nhật thông tin đăng ký doanh nghiệp (Phụ lục II-18 Thông tư số 02/2019/TT-BKHĐT);</w:t>
            </w:r>
          </w:p>
        </w:tc>
        <w:tc>
          <w:p/>
          <w:p>
            <w:pPr>
              <w:spacing w:after="0" w:before="0" w:lineRule="auto" w:line="276"/>
              <w:jc w:val="left"/>
            </w:pPr>
            <w:r>
              <w:rPr>
                <w:rFonts w:ascii="Times New Roman" w:hAnsi="Times New Roman" w:cs="Times New Roman" w:eastAsia="Times New Roman"/>
                <w:b w:val="false"/>
                <w:sz w:val="26"/>
              </w:rPr>
              <w:t>II-18.docx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bổ sung, cập nhật thông tin đăng ký hoạt động đối với chi nhánh/văn phòng đại diện/địa điểm kinh doanh của doanh nghiệp hoạt động theo Giấy chứng nhận đầu tư/Giấy phép đầu tư (Phụ lục II-19 Thông tư số 02/2019/TT-BKHĐT).</w:t>
            </w:r>
          </w:p>
        </w:tc>
        <w:tc>
          <w:p/>
          <w:p>
            <w:pPr>
              <w:spacing w:after="0" w:before="0" w:lineRule="auto" w:line="276"/>
              <w:jc w:val="left"/>
            </w:pPr>
            <w:r>
              <w:rPr>
                <w:rFonts w:ascii="Times New Roman" w:hAnsi="Times New Roman" w:cs="Times New Roman" w:eastAsia="Times New Roman"/>
                <w:b w:val="false"/>
                <w:sz w:val="26"/>
              </w:rPr>
              <w:t>II-19.docx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tại Trụ sở cơ quan Hoặc nộp trực tuyến tại địa chỉ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mẫu con dấu/Thông báo về việc thay đổi mẫu con dấu, số lượng con dấu/Thông báo về việc huỷ mẫu con dấu của doanh nghiệp/chi nhánh/văn phòng đại diện của doanh nghiệp được đăng tải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78/2015/NĐ-CP	</w:t>
            </w:r>
          </w:p>
        </w:tc>
        <w:tc>
          <w:p/>
          <w:p>
            <w:pPr>
              <w:spacing w:after="0" w:before="0" w:lineRule="auto" w:line="276"/>
              <w:jc w:val="left"/>
            </w:pPr>
            <w:r>
              <w:rPr>
                <w:rFonts w:ascii="Times New Roman" w:hAnsi="Times New Roman" w:cs="Times New Roman" w:eastAsia="Times New Roman"/>
                <w:b w:val="false"/>
                <w:sz w:val="26"/>
              </w:rPr>
              <w:t>Về đăng ký doanh nghiệp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	</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20/2015/TT-BKHĐT ngày 01 tháng 12 năm 2015 của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108/2018/NĐ-CP</w:t>
            </w:r>
          </w:p>
        </w:tc>
        <w:tc>
          <w:p/>
          <w:p>
            <w:pPr>
              <w:spacing w:after="0" w:before="0" w:lineRule="auto" w:line="276"/>
              <w:jc w:val="left"/>
            </w:pPr>
            <w:r>
              <w:rPr>
                <w:rFonts w:ascii="Times New Roman" w:hAnsi="Times New Roman" w:cs="Times New Roman" w:eastAsia="Times New Roman"/>
                <w:b w:val="false"/>
                <w:sz w:val="26"/>
              </w:rPr>
              <w:t>Nghị định 108/2018/NĐ-CP</w:t>
            </w:r>
          </w:p>
        </w:tc>
        <w:tc>
          <w:p/>
          <w:p>
            <w:pPr>
              <w:spacing w:after="0" w:before="0" w:lineRule="auto" w:line="276"/>
              <w:jc w:val="left"/>
            </w:pPr>
            <w:r>
              <w:rPr>
                <w:rFonts w:ascii="Times New Roman" w:hAnsi="Times New Roman" w:cs="Times New Roman" w:eastAsia="Times New Roman"/>
                <w:b w:val="false"/>
                <w:sz w:val="26"/>
              </w:rPr>
              <w:t>23-08-2018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Doanh nghiệp</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Trước khi sử dụng con dấu/thay đổi/huỷ mẫu con dấu/thay đổi số lượng con dấu của doanh nghiệp, chi nhánh, văn phòng đại diện, doanh nghiệp gửi thông báo đến Phòng Đăng ký kinh doanh nơi doanh nghiệp, chi nhánh, văn phòng đại diện đặt trụ sở để đăng tải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sử dụng, thay đổi, huỷ mẫu con dấu (đối với doanh nghiệp tư nhân, công ty TNHH, công ty cổ phần,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2026-05-17T00:28:12Z</dcterms:created>
  <dc:creator>Apache POI</dc:creator>
</cp:coreProperties>
</file>